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3C2" w:rsidRDefault="000C43C2" w:rsidP="00742244">
      <w:pPr>
        <w:shd w:val="clear" w:color="auto" w:fill="FFFFFF"/>
        <w:spacing w:after="0" w:line="240" w:lineRule="auto"/>
        <w:rPr>
          <w:rFonts w:ascii="Arial" w:eastAsia="Times New Roman" w:hAnsi="Arial" w:cs="Arial"/>
          <w:color w:val="000000"/>
          <w:sz w:val="24"/>
          <w:szCs w:val="24"/>
        </w:rPr>
      </w:pPr>
      <w:bookmarkStart w:id="0" w:name="_GoBack"/>
      <w:bookmarkEnd w:id="0"/>
    </w:p>
    <w:p w:rsidR="00867D96" w:rsidRDefault="00867D96" w:rsidP="00867D96">
      <w:pPr>
        <w:spacing w:after="0" w:line="240" w:lineRule="auto"/>
      </w:pPr>
      <w:r>
        <w:t xml:space="preserve">Mr Robert </w:t>
      </w:r>
      <w:proofErr w:type="spellStart"/>
      <w:r>
        <w:t>Yuille</w:t>
      </w:r>
      <w:proofErr w:type="spellEnd"/>
    </w:p>
    <w:p w:rsidR="00867D96" w:rsidRDefault="00867D96" w:rsidP="00867D96">
      <w:pPr>
        <w:spacing w:after="0" w:line="240" w:lineRule="auto"/>
      </w:pPr>
      <w:r>
        <w:t>Independent Examiner</w:t>
      </w:r>
    </w:p>
    <w:p w:rsidR="00867D96" w:rsidRDefault="00867D96" w:rsidP="00867D96">
      <w:pPr>
        <w:spacing w:after="0" w:line="240" w:lineRule="auto"/>
      </w:pPr>
      <w:r>
        <w:t>Intelligent Plans and Examinations</w:t>
      </w:r>
    </w:p>
    <w:p w:rsidR="00867D96" w:rsidRDefault="00867D96" w:rsidP="00867D96">
      <w:pPr>
        <w:spacing w:after="0" w:line="240" w:lineRule="auto"/>
      </w:pPr>
      <w:r>
        <w:t>Regency Offices</w:t>
      </w:r>
    </w:p>
    <w:p w:rsidR="00867D96" w:rsidRDefault="00867D96" w:rsidP="00867D96">
      <w:pPr>
        <w:spacing w:after="0" w:line="240" w:lineRule="auto"/>
      </w:pPr>
      <w:r>
        <w:t xml:space="preserve">3 </w:t>
      </w:r>
      <w:proofErr w:type="spellStart"/>
      <w:r>
        <w:t>Portwall</w:t>
      </w:r>
      <w:proofErr w:type="spellEnd"/>
      <w:r>
        <w:t xml:space="preserve"> Lane</w:t>
      </w:r>
    </w:p>
    <w:p w:rsidR="00867D96" w:rsidRDefault="00867D96" w:rsidP="00867D96">
      <w:pPr>
        <w:spacing w:after="0" w:line="240" w:lineRule="auto"/>
      </w:pPr>
      <w:r>
        <w:t>Bristol</w:t>
      </w:r>
    </w:p>
    <w:p w:rsidR="00867D96" w:rsidRDefault="00867D96" w:rsidP="00867D96">
      <w:pPr>
        <w:spacing w:after="0" w:line="240" w:lineRule="auto"/>
      </w:pPr>
      <w:r>
        <w:t>BS1 6NB</w:t>
      </w:r>
    </w:p>
    <w:p w:rsidR="00867D96" w:rsidRDefault="00867D96" w:rsidP="00867D96"/>
    <w:p w:rsidR="000C43C2" w:rsidRPr="002D420B" w:rsidRDefault="002D420B" w:rsidP="000C43C2">
      <w:pPr>
        <w:spacing w:after="0" w:line="240" w:lineRule="auto"/>
        <w:rPr>
          <w:b/>
        </w:rPr>
      </w:pPr>
      <w:r>
        <w:rPr>
          <w:b/>
        </w:rPr>
        <w:t>BY EMAIL</w:t>
      </w:r>
      <w:r w:rsidR="000C43C2">
        <w:rPr>
          <w:b/>
        </w:rPr>
        <w:t xml:space="preserve"> (via </w:t>
      </w:r>
      <w:hyperlink r:id="rId8" w:history="1">
        <w:r w:rsidR="000C43C2" w:rsidRPr="0070052F">
          <w:rPr>
            <w:rStyle w:val="Hyperlink"/>
            <w:b/>
          </w:rPr>
          <w:t>Rosie.Morgan@cheshirewestandchester.gov.uk</w:t>
        </w:r>
      </w:hyperlink>
      <w:r w:rsidR="000C43C2">
        <w:rPr>
          <w:b/>
        </w:rPr>
        <w:t>)</w:t>
      </w:r>
    </w:p>
    <w:p w:rsidR="00867D96" w:rsidRDefault="00EF5FBE" w:rsidP="00867D96">
      <w:pPr>
        <w:jc w:val="right"/>
      </w:pPr>
      <w:r>
        <w:t>2</w:t>
      </w:r>
      <w:r w:rsidR="007333C3">
        <w:t>7</w:t>
      </w:r>
      <w:r>
        <w:t xml:space="preserve"> July</w:t>
      </w:r>
      <w:r w:rsidR="00867D96">
        <w:t xml:space="preserve"> 2017</w:t>
      </w:r>
    </w:p>
    <w:p w:rsidR="00867D96" w:rsidRDefault="00867D96" w:rsidP="00867D96">
      <w:r w:rsidRPr="00635C86">
        <w:t xml:space="preserve">Dear Mr </w:t>
      </w:r>
      <w:proofErr w:type="spellStart"/>
      <w:r w:rsidRPr="00635C86">
        <w:t>Yuille</w:t>
      </w:r>
      <w:proofErr w:type="spellEnd"/>
      <w:r>
        <w:t xml:space="preserve">, </w:t>
      </w:r>
    </w:p>
    <w:p w:rsidR="00EF5FBE" w:rsidRDefault="00EF5FBE" w:rsidP="00EF5FBE">
      <w:pPr>
        <w:rPr>
          <w:rFonts w:cstheme="minorHAnsi"/>
          <w:iCs/>
        </w:rPr>
      </w:pPr>
      <w:r>
        <w:rPr>
          <w:rFonts w:cstheme="minorHAnsi"/>
          <w:iCs/>
        </w:rPr>
        <w:t>Thank you for your letter dated 18 July 2017.  Please find below the information on which the Working Group based the analysis for the designation of areas as Local Green Space (LGS)</w:t>
      </w:r>
      <w:r w:rsidR="005D66F9">
        <w:rPr>
          <w:rFonts w:cstheme="minorHAnsi"/>
          <w:iCs/>
        </w:rPr>
        <w:t xml:space="preserve"> </w:t>
      </w:r>
      <w:r w:rsidR="00315D4C">
        <w:rPr>
          <w:rFonts w:cstheme="minorHAnsi"/>
          <w:iCs/>
        </w:rPr>
        <w:t>in the Plan</w:t>
      </w:r>
      <w:r>
        <w:rPr>
          <w:rFonts w:cstheme="minorHAnsi"/>
          <w:iCs/>
        </w:rPr>
        <w:t xml:space="preserve">. </w:t>
      </w:r>
    </w:p>
    <w:p w:rsidR="00FA6FA6" w:rsidRDefault="00EF5FBE" w:rsidP="00EF5FBE">
      <w:r>
        <w:rPr>
          <w:rFonts w:cstheme="minorHAnsi"/>
          <w:iCs/>
        </w:rPr>
        <w:t xml:space="preserve">The </w:t>
      </w:r>
      <w:r w:rsidRPr="00FE5566">
        <w:rPr>
          <w:rFonts w:cstheme="minorHAnsi"/>
          <w:iCs/>
        </w:rPr>
        <w:t>detailed guidance</w:t>
      </w:r>
      <w:r w:rsidRPr="007C0C07">
        <w:rPr>
          <w:rFonts w:cstheme="minorHAnsi"/>
          <w:iCs/>
        </w:rPr>
        <w:t xml:space="preserve"> </w:t>
      </w:r>
      <w:r w:rsidRPr="00FE5566">
        <w:rPr>
          <w:rFonts w:cstheme="minorHAnsi"/>
          <w:iCs/>
        </w:rPr>
        <w:t>issued by the local authority</w:t>
      </w:r>
      <w:r w:rsidR="00871B2B">
        <w:rPr>
          <w:rFonts w:cstheme="minorHAnsi"/>
          <w:iCs/>
        </w:rPr>
        <w:t>, as referred to in your letter,</w:t>
      </w:r>
      <w:r w:rsidR="00315D4C">
        <w:rPr>
          <w:rFonts w:cstheme="minorHAnsi"/>
          <w:iCs/>
        </w:rPr>
        <w:t xml:space="preserve"> was based on</w:t>
      </w:r>
      <w:r>
        <w:rPr>
          <w:rFonts w:cstheme="minorHAnsi"/>
          <w:iCs/>
        </w:rPr>
        <w:t xml:space="preserve"> the criteria in </w:t>
      </w:r>
      <w:r>
        <w:t xml:space="preserve">paras 76, 77 and 78 of the NPPF.  The Working Group analysed the criteria </w:t>
      </w:r>
      <w:r w:rsidR="00871B2B">
        <w:t xml:space="preserve">in respect of potential </w:t>
      </w:r>
      <w:r w:rsidR="0079768B">
        <w:t>LGS and</w:t>
      </w:r>
      <w:r w:rsidR="00871B2B">
        <w:t xml:space="preserve"> </w:t>
      </w:r>
      <w:r>
        <w:t>th</w:t>
      </w:r>
      <w:r w:rsidR="00871B2B">
        <w:t>e local community’s responses to</w:t>
      </w:r>
      <w:r>
        <w:t xml:space="preserve"> th</w:t>
      </w:r>
      <w:r w:rsidR="00871B2B">
        <w:t>e 2014 Neighbourhood Plan community survey to identify</w:t>
      </w:r>
      <w:r>
        <w:t xml:space="preserve"> evidence to justify the designated </w:t>
      </w:r>
      <w:r w:rsidR="0079768B">
        <w:t>green spaces</w:t>
      </w:r>
      <w:r>
        <w:t xml:space="preserve">. </w:t>
      </w:r>
      <w:r w:rsidR="00610C95">
        <w:t xml:space="preserve"> </w:t>
      </w:r>
      <w:r>
        <w:t>To provide further information, each criteria in para 77 is taken in turn below</w:t>
      </w:r>
      <w:r w:rsidR="005D66F9">
        <w:t xml:space="preserve">.  The </w:t>
      </w:r>
      <w:r w:rsidR="00610C95">
        <w:t xml:space="preserve">designated </w:t>
      </w:r>
      <w:r w:rsidR="005D66F9">
        <w:t>LGS are described as sites 1, 2 or 3 as referred to in the Plan</w:t>
      </w:r>
      <w:r>
        <w:t xml:space="preserve">.   </w:t>
      </w:r>
    </w:p>
    <w:p w:rsidR="00EF5FBE" w:rsidRDefault="00EF5FBE" w:rsidP="00EF5FBE">
      <w:pPr>
        <w:rPr>
          <w:i/>
        </w:rPr>
      </w:pPr>
      <w:r>
        <w:t>‘</w:t>
      </w:r>
      <w:r>
        <w:rPr>
          <w:i/>
        </w:rPr>
        <w:t>Where the green space is in reasonably close proximity to the community it serves</w:t>
      </w:r>
      <w:r w:rsidR="00871B2B">
        <w:rPr>
          <w:i/>
        </w:rPr>
        <w:t>…</w:t>
      </w:r>
      <w:r>
        <w:rPr>
          <w:i/>
        </w:rPr>
        <w:t>’</w:t>
      </w:r>
      <w:r w:rsidR="00871B2B">
        <w:rPr>
          <w:i/>
        </w:rPr>
        <w:t xml:space="preserve"> (</w:t>
      </w:r>
      <w:proofErr w:type="gramStart"/>
      <w:r w:rsidR="00871B2B">
        <w:rPr>
          <w:i/>
        </w:rPr>
        <w:t>para</w:t>
      </w:r>
      <w:proofErr w:type="gramEnd"/>
      <w:r w:rsidR="00871B2B">
        <w:rPr>
          <w:i/>
        </w:rPr>
        <w:t xml:space="preserve"> 77)</w:t>
      </w:r>
    </w:p>
    <w:p w:rsidR="00124E0E" w:rsidRDefault="00EF5FBE" w:rsidP="00EF5FBE">
      <w:r>
        <w:t>All of the LGS sites are on the border of the settlement boundary, thereby all being close to homes and amenities.  They are all within easy walking distance</w:t>
      </w:r>
      <w:r w:rsidR="00610C95">
        <w:t xml:space="preserve"> and </w:t>
      </w:r>
      <w:r w:rsidR="00525D0B">
        <w:t>have a positive visual impact for the community around the periphery of the built environment of the village</w:t>
      </w:r>
      <w:r>
        <w:t xml:space="preserve">.  Sites 1 and 3 </w:t>
      </w:r>
      <w:r w:rsidR="00525D0B">
        <w:t xml:space="preserve">also </w:t>
      </w:r>
      <w:r>
        <w:t xml:space="preserve">provide easy access to popular public footpaths that are used by local residents and others from neighbouring villages, as well as local rambling clubs </w:t>
      </w:r>
      <w:r w:rsidR="00315D4C">
        <w:t xml:space="preserve">such as </w:t>
      </w:r>
      <w:proofErr w:type="spellStart"/>
      <w:r w:rsidR="00315D4C">
        <w:t>Davenham</w:t>
      </w:r>
      <w:proofErr w:type="spellEnd"/>
      <w:r w:rsidR="00315D4C">
        <w:t xml:space="preserve"> Ramblers, Crewe </w:t>
      </w:r>
      <w:r w:rsidR="00FA6FA6">
        <w:t>and Na</w:t>
      </w:r>
      <w:r w:rsidR="00315D4C">
        <w:t>n</w:t>
      </w:r>
      <w:r w:rsidR="00FA6FA6">
        <w:t>twi</w:t>
      </w:r>
      <w:r w:rsidR="00315D4C">
        <w:t>ch Rambling Club</w:t>
      </w:r>
      <w:r>
        <w:t>.   On sites 1 and 3, access is gained from several locations on Public Rights of Way.  There are no barriers to accessing any of the spaces.</w:t>
      </w:r>
    </w:p>
    <w:p w:rsidR="00EF5FBE" w:rsidRDefault="00EF5FBE" w:rsidP="00EF5FBE">
      <w:pPr>
        <w:rPr>
          <w:i/>
        </w:rPr>
      </w:pPr>
      <w:r>
        <w:rPr>
          <w:i/>
        </w:rPr>
        <w:t>‘</w:t>
      </w:r>
      <w:r w:rsidR="00871B2B">
        <w:rPr>
          <w:i/>
        </w:rPr>
        <w:t>…</w:t>
      </w:r>
      <w:r>
        <w:rPr>
          <w:i/>
        </w:rPr>
        <w:t>where the green area is demonstrably special to a local community…’</w:t>
      </w:r>
      <w:r w:rsidR="00871B2B">
        <w:rPr>
          <w:i/>
        </w:rPr>
        <w:t xml:space="preserve"> (</w:t>
      </w:r>
      <w:proofErr w:type="gramStart"/>
      <w:r w:rsidR="00871B2B">
        <w:rPr>
          <w:i/>
        </w:rPr>
        <w:t>para</w:t>
      </w:r>
      <w:proofErr w:type="gramEnd"/>
      <w:r w:rsidR="00871B2B">
        <w:rPr>
          <w:i/>
        </w:rPr>
        <w:t xml:space="preserve"> 77)</w:t>
      </w:r>
    </w:p>
    <w:p w:rsidR="00EF5FBE" w:rsidRDefault="00124E0E" w:rsidP="00EF5FBE">
      <w:r>
        <w:t xml:space="preserve">The designated </w:t>
      </w:r>
      <w:r w:rsidR="00EF5FBE">
        <w:t>LGS were strongly identified as being specia</w:t>
      </w:r>
      <w:r w:rsidR="00871B2B">
        <w:t>l to</w:t>
      </w:r>
      <w:r>
        <w:t xml:space="preserve"> the local community </w:t>
      </w:r>
      <w:r w:rsidR="00871B2B">
        <w:t>i</w:t>
      </w:r>
      <w:r>
        <w:t>n the 2014 C</w:t>
      </w:r>
      <w:r w:rsidR="00871B2B">
        <w:t>ommunity</w:t>
      </w:r>
      <w:r>
        <w:t xml:space="preserve"> S</w:t>
      </w:r>
      <w:r w:rsidR="00EF5FBE">
        <w:t>urvey.</w:t>
      </w:r>
    </w:p>
    <w:p w:rsidR="00EF5FBE" w:rsidRDefault="00EF5FBE" w:rsidP="00EF5FBE">
      <w:r>
        <w:t>Residents were asked ‘</w:t>
      </w:r>
      <w:r w:rsidR="00124E0E">
        <w:t>W</w:t>
      </w:r>
      <w:r>
        <w:t xml:space="preserve">hat is important to you as a resident of </w:t>
      </w:r>
      <w:proofErr w:type="spellStart"/>
      <w:r>
        <w:t>Davenham</w:t>
      </w:r>
      <w:proofErr w:type="spellEnd"/>
      <w:r>
        <w:t xml:space="preserve">?’ with ‘very unimportant’ on one </w:t>
      </w:r>
      <w:proofErr w:type="gramStart"/>
      <w:r>
        <w:t>end</w:t>
      </w:r>
      <w:proofErr w:type="gramEnd"/>
      <w:r>
        <w:t xml:space="preserve"> of the scale and ‘very import</w:t>
      </w:r>
      <w:r w:rsidR="00871B2B">
        <w:t>ant’ at the top end</w:t>
      </w:r>
      <w:r>
        <w:t>.</w:t>
      </w:r>
    </w:p>
    <w:p w:rsidR="00EF5FBE" w:rsidRDefault="00EF5FBE" w:rsidP="00EF5FBE">
      <w:r>
        <w:t xml:space="preserve">75% considered </w:t>
      </w:r>
      <w:r w:rsidRPr="00FE194B">
        <w:rPr>
          <w:u w:val="single"/>
        </w:rPr>
        <w:t>walking routes and public rural footpaths</w:t>
      </w:r>
      <w:r>
        <w:t xml:space="preserve"> to be </w:t>
      </w:r>
      <w:r w:rsidRPr="00FE194B">
        <w:rPr>
          <w:u w:val="single"/>
        </w:rPr>
        <w:t>very important</w:t>
      </w:r>
    </w:p>
    <w:p w:rsidR="00EF5FBE" w:rsidRPr="00FE194B" w:rsidRDefault="00EF5FBE" w:rsidP="00EF5FBE">
      <w:pPr>
        <w:rPr>
          <w:u w:val="single"/>
        </w:rPr>
      </w:pPr>
      <w:r>
        <w:t xml:space="preserve">89% considered </w:t>
      </w:r>
      <w:r w:rsidRPr="00FE194B">
        <w:rPr>
          <w:u w:val="single"/>
        </w:rPr>
        <w:t>the village boundaries by way of fields and countryside</w:t>
      </w:r>
      <w:r>
        <w:t xml:space="preserve"> to be </w:t>
      </w:r>
      <w:r w:rsidRPr="00FE194B">
        <w:rPr>
          <w:u w:val="single"/>
        </w:rPr>
        <w:t xml:space="preserve">very important </w:t>
      </w:r>
    </w:p>
    <w:p w:rsidR="00EF5FBE" w:rsidRPr="00FE194B" w:rsidRDefault="00EF5FBE" w:rsidP="00EF5FBE">
      <w:pPr>
        <w:rPr>
          <w:u w:val="single"/>
        </w:rPr>
      </w:pPr>
      <w:r>
        <w:t xml:space="preserve">79% considered </w:t>
      </w:r>
      <w:r w:rsidRPr="00FE194B">
        <w:rPr>
          <w:u w:val="single"/>
        </w:rPr>
        <w:t>easy access to countryside/rural atmosphere</w:t>
      </w:r>
      <w:r>
        <w:t xml:space="preserve"> to be </w:t>
      </w:r>
      <w:r w:rsidRPr="00FE194B">
        <w:rPr>
          <w:u w:val="single"/>
        </w:rPr>
        <w:t>very important</w:t>
      </w:r>
    </w:p>
    <w:p w:rsidR="00525D0B" w:rsidRDefault="00EF5FBE" w:rsidP="00EF5FBE">
      <w:r>
        <w:t xml:space="preserve">90% considered the </w:t>
      </w:r>
      <w:r w:rsidRPr="00FE194B">
        <w:rPr>
          <w:u w:val="single"/>
        </w:rPr>
        <w:t>green open spaces within and around the village</w:t>
      </w:r>
      <w:r>
        <w:t xml:space="preserve"> to be </w:t>
      </w:r>
      <w:r w:rsidRPr="00FE194B">
        <w:rPr>
          <w:u w:val="single"/>
        </w:rPr>
        <w:t>very important</w:t>
      </w:r>
      <w:r>
        <w:t xml:space="preserve"> (a separate question was asked with regard to the playing f</w:t>
      </w:r>
      <w:r w:rsidR="00124E0E">
        <w:t>ields within the village centre</w:t>
      </w:r>
    </w:p>
    <w:p w:rsidR="007333C3" w:rsidRDefault="007333C3" w:rsidP="00EF5FBE"/>
    <w:p w:rsidR="007333C3" w:rsidRDefault="007333C3" w:rsidP="00EF5FBE"/>
    <w:p w:rsidR="00205E17" w:rsidRDefault="00EF5FBE" w:rsidP="00EF5FBE">
      <w:r>
        <w:t xml:space="preserve">The </w:t>
      </w:r>
      <w:r w:rsidR="00124E0E">
        <w:t>survey went on to ask ‘B</w:t>
      </w:r>
      <w:r>
        <w:t xml:space="preserve">earing in mind that some development will have to take place, are there any areas in </w:t>
      </w:r>
      <w:proofErr w:type="spellStart"/>
      <w:r>
        <w:t>Davenham</w:t>
      </w:r>
      <w:proofErr w:type="spellEnd"/>
      <w:r>
        <w:t xml:space="preserve"> which you think are important to be protected as green space?”  The responses to this question were emphatically in favour of protecting the 3 </w:t>
      </w:r>
      <w:r w:rsidR="00124E0E">
        <w:t>sites</w:t>
      </w:r>
      <w:r>
        <w:t xml:space="preserve"> </w:t>
      </w:r>
      <w:r w:rsidR="00525D0B">
        <w:t xml:space="preserve">subsequently </w:t>
      </w:r>
      <w:r w:rsidR="00124E0E">
        <w:t>designated</w:t>
      </w:r>
      <w:r w:rsidR="00525D0B">
        <w:t xml:space="preserve"> LGS in the Plan</w:t>
      </w:r>
      <w:r>
        <w:t xml:space="preserve">.  The main reasons </w:t>
      </w:r>
      <w:r w:rsidR="00124E0E">
        <w:t>were</w:t>
      </w:r>
      <w:r w:rsidR="00205E17">
        <w:t>:</w:t>
      </w:r>
    </w:p>
    <w:p w:rsidR="00205E17" w:rsidRDefault="00EF5FBE" w:rsidP="00205E17">
      <w:pPr>
        <w:pStyle w:val="ListParagraph"/>
        <w:numPr>
          <w:ilvl w:val="0"/>
          <w:numId w:val="2"/>
        </w:numPr>
      </w:pPr>
      <w:r>
        <w:t>recreational use of the land in particular the public foo</w:t>
      </w:r>
      <w:r w:rsidR="00205E17">
        <w:t>tpaths for walkers and runners;</w:t>
      </w:r>
    </w:p>
    <w:p w:rsidR="00205E17" w:rsidRDefault="00EF5FBE" w:rsidP="00205E17">
      <w:pPr>
        <w:pStyle w:val="ListParagraph"/>
        <w:numPr>
          <w:ilvl w:val="0"/>
          <w:numId w:val="2"/>
        </w:numPr>
      </w:pPr>
      <w:r>
        <w:t>protecting the rural views and areas of natural beauty</w:t>
      </w:r>
      <w:r w:rsidR="00205E17">
        <w:t>;</w:t>
      </w:r>
      <w:r w:rsidR="004752BE">
        <w:t xml:space="preserve"> </w:t>
      </w:r>
    </w:p>
    <w:p w:rsidR="00EF5FBE" w:rsidRDefault="00EF5FBE" w:rsidP="00205E17">
      <w:pPr>
        <w:pStyle w:val="ListParagraph"/>
        <w:numPr>
          <w:ilvl w:val="0"/>
          <w:numId w:val="2"/>
        </w:numPr>
      </w:pPr>
      <w:r>
        <w:t>protect</w:t>
      </w:r>
      <w:r w:rsidR="004752BE">
        <w:t>ing the wildlife habitat area; and</w:t>
      </w:r>
    </w:p>
    <w:p w:rsidR="004752BE" w:rsidRDefault="004752BE" w:rsidP="004752BE">
      <w:pPr>
        <w:pStyle w:val="ListParagraph"/>
        <w:numPr>
          <w:ilvl w:val="0"/>
          <w:numId w:val="2"/>
        </w:numPr>
      </w:pPr>
      <w:proofErr w:type="gramStart"/>
      <w:r>
        <w:t>protecting</w:t>
      </w:r>
      <w:proofErr w:type="gramEnd"/>
      <w:r>
        <w:t xml:space="preserve"> a buffer between the local village</w:t>
      </w:r>
      <w:r w:rsidR="005D66F9">
        <w:t>s</w:t>
      </w:r>
      <w:r>
        <w:t>.</w:t>
      </w:r>
    </w:p>
    <w:p w:rsidR="00EF5FBE" w:rsidRDefault="00EF5FBE" w:rsidP="00EF5FBE">
      <w:r>
        <w:t>A</w:t>
      </w:r>
      <w:r w:rsidR="00205E17">
        <w:t xml:space="preserve"> small </w:t>
      </w:r>
      <w:r>
        <w:t xml:space="preserve">selection of </w:t>
      </w:r>
      <w:r w:rsidR="00205E17">
        <w:t xml:space="preserve">the </w:t>
      </w:r>
      <w:r>
        <w:t xml:space="preserve">comments </w:t>
      </w:r>
      <w:r w:rsidR="00205E17">
        <w:t xml:space="preserve">in response to the above question </w:t>
      </w:r>
      <w:r>
        <w:t>are quoted below to give an indication of the local community</w:t>
      </w:r>
      <w:r w:rsidR="00205E17">
        <w:t>’s</w:t>
      </w:r>
      <w:r>
        <w:t xml:space="preserve"> </w:t>
      </w:r>
      <w:r w:rsidR="00205E17">
        <w:t xml:space="preserve">opinion </w:t>
      </w:r>
      <w:r>
        <w:t>as to how and why these spaces are considered to be ‘special</w:t>
      </w:r>
      <w:r w:rsidR="00205E17">
        <w:t>.</w:t>
      </w:r>
      <w:r>
        <w:t>’</w:t>
      </w:r>
    </w:p>
    <w:p w:rsidR="00EF5FBE" w:rsidRDefault="00EF5FBE" w:rsidP="00EF5FBE">
      <w:r>
        <w:t xml:space="preserve">“The area between Moulton and </w:t>
      </w:r>
      <w:proofErr w:type="spellStart"/>
      <w:r>
        <w:t>Davenham</w:t>
      </w:r>
      <w:proofErr w:type="spellEnd"/>
      <w:r>
        <w:t xml:space="preserve"> is vitally important as you get many dog walkers and people walking in the mornings enjoying the main countryside of </w:t>
      </w:r>
      <w:proofErr w:type="spellStart"/>
      <w:r>
        <w:t>Davenham</w:t>
      </w:r>
      <w:proofErr w:type="spellEnd"/>
      <w:r>
        <w:t>”</w:t>
      </w:r>
    </w:p>
    <w:p w:rsidR="00EF5FBE" w:rsidRDefault="00EF5FBE" w:rsidP="00EF5FBE">
      <w:r>
        <w:t xml:space="preserve">“Need to preserve the highly valued and much used rural footpaths criss-crossing from </w:t>
      </w:r>
      <w:proofErr w:type="spellStart"/>
      <w:r>
        <w:t>Davenham</w:t>
      </w:r>
      <w:proofErr w:type="spellEnd"/>
      <w:r>
        <w:t xml:space="preserve"> to Moulton”</w:t>
      </w:r>
    </w:p>
    <w:p w:rsidR="00EF5FBE" w:rsidRDefault="00EF5FBE" w:rsidP="00EF5FBE">
      <w:r>
        <w:t xml:space="preserve"> “Protect fields surrounding the village boundary”/“Green fields within the centre of the village” </w:t>
      </w:r>
    </w:p>
    <w:p w:rsidR="00EF5FBE" w:rsidRDefault="00205E17" w:rsidP="00EF5FBE">
      <w:r>
        <w:t>“Protect</w:t>
      </w:r>
      <w:r w:rsidR="00EF5FBE">
        <w:t xml:space="preserve"> all land from east of the A533 from the spar garage to the parish boundary”</w:t>
      </w:r>
    </w:p>
    <w:p w:rsidR="00EF5FBE" w:rsidRDefault="00EF5FBE" w:rsidP="00EF5FBE">
      <w:r>
        <w:t xml:space="preserve">“Fields surrounding the village in particular with footpaths running through them” </w:t>
      </w:r>
    </w:p>
    <w:p w:rsidR="00EF5FBE" w:rsidRDefault="00EF5FBE" w:rsidP="00EF5FBE">
      <w:r>
        <w:t xml:space="preserve">“Maintenance of green environmental gaps between </w:t>
      </w:r>
      <w:proofErr w:type="spellStart"/>
      <w:r>
        <w:t>Davenham</w:t>
      </w:r>
      <w:proofErr w:type="spellEnd"/>
      <w:r>
        <w:t xml:space="preserve"> and its adjacent settlements”</w:t>
      </w:r>
    </w:p>
    <w:p w:rsidR="00EF5FBE" w:rsidRDefault="00EF5FBE" w:rsidP="00EF5FBE">
      <w:r>
        <w:t>“Greenfield areas which act as buffer between villages and roads”</w:t>
      </w:r>
    </w:p>
    <w:p w:rsidR="00EF5FBE" w:rsidRDefault="00EF5FBE" w:rsidP="00EF5FBE">
      <w:r>
        <w:t xml:space="preserve">“Protect farmland especially buffer zones that define village boundaries such as between </w:t>
      </w:r>
      <w:proofErr w:type="spellStart"/>
      <w:r>
        <w:t>Davenham</w:t>
      </w:r>
      <w:proofErr w:type="spellEnd"/>
      <w:r>
        <w:t>, Bostock and Moulton”</w:t>
      </w:r>
    </w:p>
    <w:p w:rsidR="00EF5FBE" w:rsidRDefault="00EF5FBE" w:rsidP="00EF5FBE">
      <w:r>
        <w:t>“Protect wildlife and quality of open spaces”</w:t>
      </w:r>
    </w:p>
    <w:p w:rsidR="00205E17" w:rsidRPr="00120FDB" w:rsidRDefault="00205E17" w:rsidP="00EF5FBE">
      <w:r>
        <w:t>“Very important to keep the central part of the village as rural/community”</w:t>
      </w:r>
    </w:p>
    <w:p w:rsidR="00EF5FBE" w:rsidRDefault="00EF5FBE" w:rsidP="00EF5FBE">
      <w:r>
        <w:t xml:space="preserve">The </w:t>
      </w:r>
      <w:r w:rsidR="00205E17">
        <w:t xml:space="preserve">2014 </w:t>
      </w:r>
      <w:r>
        <w:t xml:space="preserve">survey also highlighted that the local community believes </w:t>
      </w:r>
      <w:proofErr w:type="spellStart"/>
      <w:r>
        <w:t>Davenham</w:t>
      </w:r>
      <w:proofErr w:type="spellEnd"/>
      <w:r>
        <w:t xml:space="preserve"> to have a rural village identity, despite being officially classified as being part the wider Northwich urban area.  These green spaces </w:t>
      </w:r>
      <w:r w:rsidR="00525D0B">
        <w:t>directly on the edge</w:t>
      </w:r>
      <w:r>
        <w:t xml:space="preserve"> of the </w:t>
      </w:r>
      <w:r w:rsidR="00525D0B">
        <w:t xml:space="preserve">built environment </w:t>
      </w:r>
      <w:r>
        <w:t>help to maintain that important identity and characteristic as a rural village</w:t>
      </w:r>
      <w:r w:rsidR="005D66F9">
        <w:t xml:space="preserve">. </w:t>
      </w:r>
    </w:p>
    <w:p w:rsidR="004752BE" w:rsidRPr="004752BE" w:rsidRDefault="00525D0B" w:rsidP="00EF5FBE">
      <w:r>
        <w:t xml:space="preserve">In </w:t>
      </w:r>
      <w:r w:rsidR="00FA6FA6">
        <w:t xml:space="preserve">the </w:t>
      </w:r>
      <w:r w:rsidR="00A41431">
        <w:t>appeal decision for the Beehive Lane development in Moulton (on land abutting LGS site 1)</w:t>
      </w:r>
      <w:r>
        <w:t>, the inspector</w:t>
      </w:r>
      <w:r w:rsidR="00A41431">
        <w:t xml:space="preserve"> made considerable reference to the character of the villages and the maintenance of the gap between Moulton and </w:t>
      </w:r>
      <w:proofErr w:type="spellStart"/>
      <w:r w:rsidR="00A41431">
        <w:t>Davenham</w:t>
      </w:r>
      <w:proofErr w:type="spellEnd"/>
      <w:r w:rsidR="00A41431">
        <w:t xml:space="preserve"> as being important to the local people.  The erosion of the gap was noted to be a “matter of considerable concern” for the local authority and the </w:t>
      </w:r>
      <w:r w:rsidR="00FA6FA6">
        <w:t>Beehive Lane</w:t>
      </w:r>
      <w:r w:rsidR="00A41431">
        <w:t xml:space="preserve"> development </w:t>
      </w:r>
      <w:r w:rsidR="00FA6FA6">
        <w:t>already reducing</w:t>
      </w:r>
      <w:r w:rsidR="00A41431">
        <w:t xml:space="preserve"> that gap by about a third</w:t>
      </w:r>
      <w:r w:rsidR="00FA6FA6">
        <w:t>.  This has been further eroded by the approval for development of the Fountain Lane site on the</w:t>
      </w:r>
      <w:r w:rsidR="00124E0E">
        <w:t xml:space="preserve"> </w:t>
      </w:r>
      <w:proofErr w:type="spellStart"/>
      <w:r w:rsidR="00124E0E">
        <w:t>Davenham</w:t>
      </w:r>
      <w:proofErr w:type="spellEnd"/>
      <w:r w:rsidR="00124E0E">
        <w:t xml:space="preserve"> side of the land</w:t>
      </w:r>
      <w:r w:rsidR="00FA6FA6">
        <w:t xml:space="preserve">, making it even more </w:t>
      </w:r>
      <w:r w:rsidR="004752BE">
        <w:t>imperative</w:t>
      </w:r>
      <w:r w:rsidR="00FA6FA6">
        <w:t xml:space="preserve"> to protect this </w:t>
      </w:r>
      <w:r w:rsidR="004752BE">
        <w:t xml:space="preserve">special </w:t>
      </w:r>
      <w:r w:rsidR="00FA6FA6">
        <w:t xml:space="preserve">area </w:t>
      </w:r>
      <w:r w:rsidR="00124E0E">
        <w:t xml:space="preserve">as LGS </w:t>
      </w:r>
      <w:r w:rsidR="00FA6FA6">
        <w:t>for the lo</w:t>
      </w:r>
      <w:r w:rsidR="00AE0D87">
        <w:t>cal community use and enjoyment.</w:t>
      </w:r>
    </w:p>
    <w:p w:rsidR="004752BE" w:rsidRDefault="004752BE" w:rsidP="00EF5FBE">
      <w:pPr>
        <w:rPr>
          <w:i/>
        </w:rPr>
      </w:pPr>
    </w:p>
    <w:p w:rsidR="007333C3" w:rsidRDefault="007333C3" w:rsidP="00EF5FBE">
      <w:pPr>
        <w:rPr>
          <w:i/>
        </w:rPr>
      </w:pPr>
    </w:p>
    <w:p w:rsidR="00EF5FBE" w:rsidRPr="006E444B" w:rsidRDefault="00EF5FBE" w:rsidP="00EF5FBE">
      <w:pPr>
        <w:rPr>
          <w:i/>
        </w:rPr>
      </w:pPr>
      <w:r w:rsidRPr="006E444B">
        <w:rPr>
          <w:i/>
        </w:rPr>
        <w:t>‘</w:t>
      </w:r>
      <w:r w:rsidR="00AE0D87">
        <w:rPr>
          <w:i/>
        </w:rPr>
        <w:t>..</w:t>
      </w:r>
      <w:r w:rsidR="00FA6FA6">
        <w:rPr>
          <w:i/>
        </w:rPr>
        <w:t>.</w:t>
      </w:r>
      <w:r w:rsidRPr="006E444B">
        <w:rPr>
          <w:i/>
        </w:rPr>
        <w:t xml:space="preserve">holds a particular local significance, for example because of its beauty, historic significance, recreational value …tranquillity or richness of wildlife’ </w:t>
      </w:r>
      <w:r w:rsidR="00FA6FA6">
        <w:rPr>
          <w:i/>
        </w:rPr>
        <w:t>(para 77)</w:t>
      </w:r>
    </w:p>
    <w:p w:rsidR="00EF5FBE" w:rsidRDefault="00124E0E" w:rsidP="00EF5FBE">
      <w:r>
        <w:t xml:space="preserve">This </w:t>
      </w:r>
      <w:proofErr w:type="gramStart"/>
      <w:r>
        <w:t>criteria</w:t>
      </w:r>
      <w:proofErr w:type="gramEnd"/>
      <w:r>
        <w:t xml:space="preserve"> has been detailed in the Plan but, t</w:t>
      </w:r>
      <w:r w:rsidR="00EF5FBE">
        <w:t xml:space="preserve">o highlight a few points, each site has high to medium or medium habitat distinctiveness, as identified by the Cheshire Wildlife Trust, therefore evidencing a richness in wildlife.  The sites, in particular 1 and 3, are very well used, with Public Rights of Way, allowing regular recreational use by dog walkers, runners, ramblers and others, both local and further afield.  </w:t>
      </w:r>
      <w:r w:rsidR="005D66F9">
        <w:t>The s</w:t>
      </w:r>
      <w:r w:rsidR="00EF5FBE">
        <w:t xml:space="preserve">ites also provide a tranquil area away from the bustle of village life, main roads or any other disruptions.  </w:t>
      </w:r>
    </w:p>
    <w:p w:rsidR="008F1204" w:rsidRPr="00B61019" w:rsidRDefault="00EF5FBE" w:rsidP="00EF5FBE">
      <w:pPr>
        <w:rPr>
          <w:rFonts w:cstheme="minorHAnsi"/>
        </w:rPr>
      </w:pPr>
      <w:r>
        <w:t xml:space="preserve">The views across the spaces are </w:t>
      </w:r>
      <w:r w:rsidR="00124E0E">
        <w:t>vital</w:t>
      </w:r>
      <w:r>
        <w:t xml:space="preserve"> to the beauty and tranquillity of these </w:t>
      </w:r>
      <w:r w:rsidR="00FA6FA6">
        <w:t xml:space="preserve">more rural </w:t>
      </w:r>
      <w:r>
        <w:t xml:space="preserve">areas </w:t>
      </w:r>
      <w:r w:rsidR="00124E0E">
        <w:t xml:space="preserve">on the edge </w:t>
      </w:r>
      <w:r>
        <w:t xml:space="preserve">of </w:t>
      </w:r>
      <w:r w:rsidR="00124E0E">
        <w:t xml:space="preserve">the settlement in </w:t>
      </w:r>
      <w:proofErr w:type="spellStart"/>
      <w:r>
        <w:t>Davenham</w:t>
      </w:r>
      <w:proofErr w:type="spellEnd"/>
      <w:r>
        <w:t xml:space="preserve">.  Site 3 has spectacular views across the Cheshire plain and has particular historical significance as </w:t>
      </w:r>
      <w:r w:rsidRPr="00B61019">
        <w:rPr>
          <w:rFonts w:cstheme="minorHAnsi"/>
        </w:rPr>
        <w:t>it borders a conservation area and the setting for a listed building (</w:t>
      </w:r>
      <w:proofErr w:type="spellStart"/>
      <w:r w:rsidRPr="00B61019">
        <w:rPr>
          <w:rFonts w:cstheme="minorHAnsi"/>
        </w:rPr>
        <w:t>Davenham</w:t>
      </w:r>
      <w:proofErr w:type="spellEnd"/>
      <w:r w:rsidRPr="00B61019">
        <w:rPr>
          <w:rFonts w:cstheme="minorHAnsi"/>
        </w:rPr>
        <w:t xml:space="preserve"> Hall). </w:t>
      </w:r>
    </w:p>
    <w:p w:rsidR="0079768B" w:rsidRDefault="00B61019" w:rsidP="00B61019">
      <w:pPr>
        <w:spacing w:after="0" w:line="240" w:lineRule="auto"/>
        <w:ind w:right="465"/>
        <w:rPr>
          <w:rFonts w:eastAsia="Times New Roman" w:cstheme="minorHAnsi"/>
          <w:bCs/>
          <w:color w:val="000000"/>
          <w:lang w:eastAsia="en-GB"/>
        </w:rPr>
      </w:pPr>
      <w:r w:rsidRPr="00B61019">
        <w:rPr>
          <w:rFonts w:eastAsia="Times New Roman" w:cstheme="minorHAnsi"/>
          <w:bCs/>
          <w:color w:val="000000"/>
          <w:lang w:eastAsia="en-GB"/>
        </w:rPr>
        <w:t xml:space="preserve">Site 2 is </w:t>
      </w:r>
      <w:r>
        <w:rPr>
          <w:rFonts w:eastAsia="Times New Roman" w:cstheme="minorHAnsi"/>
          <w:bCs/>
          <w:color w:val="000000"/>
          <w:lang w:eastAsia="en-GB"/>
        </w:rPr>
        <w:t>characterised by gently sloping</w:t>
      </w:r>
      <w:r w:rsidRPr="00B61019">
        <w:rPr>
          <w:rFonts w:eastAsia="Times New Roman" w:cstheme="minorHAnsi"/>
          <w:bCs/>
          <w:color w:val="000000"/>
          <w:lang w:eastAsia="en-GB"/>
        </w:rPr>
        <w:t> pastureland, hedgerows, ditches and some mature trees. These features assist in providing a landscape buffer between the A556 and residential development off Green Avenue, which can be seen in the far distance.</w:t>
      </w:r>
      <w:r>
        <w:rPr>
          <w:rFonts w:eastAsia="Times New Roman" w:cstheme="minorHAnsi"/>
          <w:bCs/>
          <w:color w:val="500050"/>
          <w:lang w:eastAsia="en-GB"/>
        </w:rPr>
        <w:t xml:space="preserve">  </w:t>
      </w:r>
      <w:r w:rsidRPr="00B61019">
        <w:rPr>
          <w:rFonts w:eastAsia="Times New Roman" w:cstheme="minorHAnsi"/>
          <w:bCs/>
          <w:color w:val="000000"/>
          <w:lang w:eastAsia="en-GB"/>
        </w:rPr>
        <w:t>To the north the site is bounded by a hedgerow and some hedgerow trees with public footpath and A556 directly adjacent. </w:t>
      </w:r>
      <w:r>
        <w:rPr>
          <w:rFonts w:eastAsia="Times New Roman" w:cstheme="minorHAnsi"/>
          <w:bCs/>
          <w:color w:val="000000"/>
          <w:lang w:eastAsia="en-GB"/>
        </w:rPr>
        <w:t xml:space="preserve"> </w:t>
      </w:r>
      <w:r w:rsidRPr="00B61019">
        <w:rPr>
          <w:rFonts w:eastAsia="Times New Roman" w:cstheme="minorHAnsi"/>
          <w:bCs/>
          <w:color w:val="000000"/>
          <w:lang w:eastAsia="en-GB"/>
        </w:rPr>
        <w:t xml:space="preserve">The site lies in the 4e East </w:t>
      </w:r>
      <w:proofErr w:type="spellStart"/>
      <w:r w:rsidRPr="00B61019">
        <w:rPr>
          <w:rFonts w:eastAsia="Times New Roman" w:cstheme="minorHAnsi"/>
          <w:bCs/>
          <w:color w:val="000000"/>
          <w:lang w:eastAsia="en-GB"/>
        </w:rPr>
        <w:t>Winsford</w:t>
      </w:r>
      <w:proofErr w:type="spellEnd"/>
      <w:r w:rsidRPr="00B61019">
        <w:rPr>
          <w:rFonts w:eastAsia="Times New Roman" w:cstheme="minorHAnsi"/>
          <w:bCs/>
          <w:color w:val="000000"/>
          <w:lang w:eastAsia="en-GB"/>
        </w:rPr>
        <w:t xml:space="preserve"> Undulating Farmland character area which has undulating topography, trees, hedgerows and woodland areas which have screening potential. </w:t>
      </w:r>
      <w:r>
        <w:rPr>
          <w:rFonts w:eastAsia="Times New Roman" w:cstheme="minorHAnsi"/>
          <w:bCs/>
          <w:color w:val="500050"/>
          <w:lang w:eastAsia="en-GB"/>
        </w:rPr>
        <w:t xml:space="preserve">  </w:t>
      </w:r>
      <w:r w:rsidRPr="00B61019">
        <w:rPr>
          <w:rFonts w:eastAsia="Times New Roman" w:cstheme="minorHAnsi"/>
          <w:bCs/>
          <w:color w:val="000000"/>
          <w:lang w:eastAsia="en-GB"/>
        </w:rPr>
        <w:t>To the south</w:t>
      </w:r>
      <w:r>
        <w:rPr>
          <w:rFonts w:eastAsia="Times New Roman" w:cstheme="minorHAnsi"/>
          <w:bCs/>
          <w:color w:val="000000"/>
          <w:lang w:eastAsia="en-GB"/>
        </w:rPr>
        <w:t>,</w:t>
      </w:r>
      <w:r w:rsidRPr="00B61019">
        <w:rPr>
          <w:rFonts w:eastAsia="Times New Roman" w:cstheme="minorHAnsi"/>
          <w:bCs/>
          <w:color w:val="000000"/>
          <w:lang w:eastAsia="en-GB"/>
        </w:rPr>
        <w:t xml:space="preserve"> Green Lane and Green Avenue </w:t>
      </w:r>
      <w:proofErr w:type="gramStart"/>
      <w:r w:rsidRPr="00B61019">
        <w:rPr>
          <w:rFonts w:eastAsia="Times New Roman" w:cstheme="minorHAnsi"/>
          <w:bCs/>
          <w:color w:val="000000"/>
          <w:lang w:eastAsia="en-GB"/>
        </w:rPr>
        <w:t>marks</w:t>
      </w:r>
      <w:proofErr w:type="gramEnd"/>
      <w:r w:rsidRPr="00B61019">
        <w:rPr>
          <w:rFonts w:eastAsia="Times New Roman" w:cstheme="minorHAnsi"/>
          <w:bCs/>
          <w:color w:val="000000"/>
          <w:lang w:eastAsia="en-GB"/>
        </w:rPr>
        <w:t xml:space="preserve"> the existing settlement boundary of </w:t>
      </w:r>
      <w:proofErr w:type="spellStart"/>
      <w:r w:rsidRPr="00B61019">
        <w:rPr>
          <w:rFonts w:eastAsia="Times New Roman" w:cstheme="minorHAnsi"/>
          <w:bCs/>
          <w:color w:val="000000"/>
          <w:lang w:eastAsia="en-GB"/>
        </w:rPr>
        <w:t>Davenham</w:t>
      </w:r>
      <w:proofErr w:type="spellEnd"/>
      <w:r w:rsidRPr="00B61019">
        <w:rPr>
          <w:rFonts w:eastAsia="Times New Roman" w:cstheme="minorHAnsi"/>
          <w:bCs/>
          <w:color w:val="000000"/>
          <w:lang w:eastAsia="en-GB"/>
        </w:rPr>
        <w:t>. Directly to the east of the sit</w:t>
      </w:r>
      <w:r>
        <w:rPr>
          <w:rFonts w:eastAsia="Times New Roman" w:cstheme="minorHAnsi"/>
          <w:bCs/>
          <w:color w:val="000000"/>
          <w:lang w:eastAsia="en-GB"/>
        </w:rPr>
        <w:t>e and adjacent to Green Lane is</w:t>
      </w:r>
      <w:r w:rsidR="003E4755">
        <w:rPr>
          <w:rFonts w:eastAsia="Times New Roman" w:cstheme="minorHAnsi"/>
          <w:bCs/>
          <w:color w:val="000000"/>
          <w:lang w:eastAsia="en-GB"/>
        </w:rPr>
        <w:t xml:space="preserve"> the recently </w:t>
      </w:r>
      <w:r w:rsidRPr="00B61019">
        <w:rPr>
          <w:rFonts w:eastAsia="Times New Roman" w:cstheme="minorHAnsi"/>
          <w:bCs/>
          <w:color w:val="000000"/>
          <w:lang w:eastAsia="en-GB"/>
        </w:rPr>
        <w:t>developed 'The Oaks', comprised of 36 dwellings. The encroachment by this recent development into the gap b</w:t>
      </w:r>
      <w:r>
        <w:rPr>
          <w:rFonts w:eastAsia="Times New Roman" w:cstheme="minorHAnsi"/>
          <w:bCs/>
          <w:color w:val="000000"/>
          <w:lang w:eastAsia="en-GB"/>
        </w:rPr>
        <w:t xml:space="preserve">etween </w:t>
      </w:r>
      <w:proofErr w:type="spellStart"/>
      <w:r>
        <w:rPr>
          <w:rFonts w:eastAsia="Times New Roman" w:cstheme="minorHAnsi"/>
          <w:bCs/>
          <w:color w:val="000000"/>
          <w:lang w:eastAsia="en-GB"/>
        </w:rPr>
        <w:t>Davenham</w:t>
      </w:r>
      <w:proofErr w:type="spellEnd"/>
      <w:r>
        <w:rPr>
          <w:rFonts w:eastAsia="Times New Roman" w:cstheme="minorHAnsi"/>
          <w:bCs/>
          <w:color w:val="000000"/>
          <w:lang w:eastAsia="en-GB"/>
        </w:rPr>
        <w:t xml:space="preserve"> and Kingsmead </w:t>
      </w:r>
      <w:r w:rsidRPr="00B61019">
        <w:rPr>
          <w:rFonts w:eastAsia="Times New Roman" w:cstheme="minorHAnsi"/>
          <w:bCs/>
          <w:color w:val="000000"/>
          <w:lang w:eastAsia="en-GB"/>
        </w:rPr>
        <w:t>is considered to be partly mitigated by both existing mature hedgerow and trees and new landscaping. The remaining green space provides an</w:t>
      </w:r>
      <w:r>
        <w:rPr>
          <w:rFonts w:eastAsia="Times New Roman" w:cstheme="minorHAnsi"/>
          <w:bCs/>
          <w:color w:val="000000"/>
          <w:lang w:eastAsia="en-GB"/>
        </w:rPr>
        <w:t xml:space="preserve"> important buffer between views</w:t>
      </w:r>
      <w:r w:rsidRPr="00B61019">
        <w:rPr>
          <w:rFonts w:eastAsia="Times New Roman" w:cstheme="minorHAnsi"/>
          <w:bCs/>
          <w:color w:val="000000"/>
          <w:lang w:eastAsia="en-GB"/>
        </w:rPr>
        <w:t> (which include towards the church spire) </w:t>
      </w:r>
      <w:r>
        <w:rPr>
          <w:rFonts w:eastAsia="Times New Roman" w:cstheme="minorHAnsi"/>
          <w:bCs/>
          <w:color w:val="000000"/>
          <w:lang w:eastAsia="en-GB"/>
        </w:rPr>
        <w:t xml:space="preserve">from the A556 and </w:t>
      </w:r>
      <w:proofErr w:type="spellStart"/>
      <w:r>
        <w:rPr>
          <w:rFonts w:eastAsia="Times New Roman" w:cstheme="minorHAnsi"/>
          <w:bCs/>
          <w:color w:val="000000"/>
          <w:lang w:eastAsia="en-GB"/>
        </w:rPr>
        <w:t>Davenham</w:t>
      </w:r>
      <w:proofErr w:type="spellEnd"/>
      <w:r>
        <w:rPr>
          <w:rFonts w:eastAsia="Times New Roman" w:cstheme="minorHAnsi"/>
          <w:bCs/>
          <w:color w:val="000000"/>
          <w:lang w:eastAsia="en-GB"/>
        </w:rPr>
        <w:t xml:space="preserve"> and </w:t>
      </w:r>
      <w:r w:rsidRPr="00B61019">
        <w:rPr>
          <w:rFonts w:eastAsia="Times New Roman" w:cstheme="minorHAnsi"/>
          <w:bCs/>
          <w:color w:val="000000"/>
          <w:lang w:eastAsia="en-GB"/>
        </w:rPr>
        <w:t>retains the integrity and definition of the settlement gap.</w:t>
      </w:r>
    </w:p>
    <w:p w:rsidR="0079768B" w:rsidRDefault="0079768B" w:rsidP="00B61019">
      <w:pPr>
        <w:spacing w:after="0" w:line="240" w:lineRule="auto"/>
        <w:ind w:right="465"/>
        <w:rPr>
          <w:rFonts w:eastAsia="Times New Roman" w:cstheme="minorHAnsi"/>
          <w:bCs/>
          <w:color w:val="000000"/>
          <w:lang w:eastAsia="en-GB"/>
        </w:rPr>
      </w:pPr>
    </w:p>
    <w:p w:rsidR="00B61019" w:rsidRPr="0079768B" w:rsidRDefault="009C2DCB" w:rsidP="00B61019">
      <w:pPr>
        <w:spacing w:after="0" w:line="240" w:lineRule="auto"/>
        <w:ind w:right="465"/>
        <w:rPr>
          <w:rFonts w:eastAsia="Times New Roman" w:cstheme="minorHAnsi"/>
          <w:bCs/>
          <w:lang w:eastAsia="en-GB"/>
        </w:rPr>
      </w:pPr>
      <w:r>
        <w:rPr>
          <w:rFonts w:eastAsia="Times New Roman" w:cstheme="minorHAnsi"/>
          <w:bCs/>
          <w:lang w:eastAsia="en-GB"/>
        </w:rPr>
        <w:t>A</w:t>
      </w:r>
      <w:r w:rsidR="0079768B" w:rsidRPr="0079768B">
        <w:rPr>
          <w:rFonts w:cstheme="minorHAnsi"/>
          <w:bCs/>
        </w:rPr>
        <w:t xml:space="preserve"> recent planning application</w:t>
      </w:r>
      <w:r w:rsidR="0079768B">
        <w:rPr>
          <w:rFonts w:cstheme="minorHAnsi"/>
          <w:bCs/>
        </w:rPr>
        <w:t xml:space="preserve"> </w:t>
      </w:r>
      <w:r w:rsidR="003E4755">
        <w:rPr>
          <w:rFonts w:cstheme="minorHAnsi"/>
          <w:bCs/>
        </w:rPr>
        <w:t>around site 2</w:t>
      </w:r>
      <w:r>
        <w:rPr>
          <w:rFonts w:cstheme="minorHAnsi"/>
          <w:bCs/>
        </w:rPr>
        <w:t xml:space="preserve"> was refused </w:t>
      </w:r>
      <w:r w:rsidR="0079768B" w:rsidRPr="0079768B">
        <w:rPr>
          <w:rFonts w:cstheme="minorHAnsi"/>
          <w:bCs/>
        </w:rPr>
        <w:t>largely due to erosion of the environmental buffer and intrinsic value of the countryside, and extending the built environment towards the A556.</w:t>
      </w:r>
      <w:r w:rsidR="003E4755">
        <w:rPr>
          <w:rFonts w:cstheme="minorHAnsi"/>
          <w:bCs/>
        </w:rPr>
        <w:t xml:space="preserve">  This supports the significance and value of this green space for LGS designation and also demonstrates further why it is </w:t>
      </w:r>
      <w:r>
        <w:rPr>
          <w:rFonts w:cstheme="minorHAnsi"/>
          <w:bCs/>
        </w:rPr>
        <w:t xml:space="preserve">demonstrably </w:t>
      </w:r>
      <w:r w:rsidR="003E4755">
        <w:rPr>
          <w:rFonts w:cstheme="minorHAnsi"/>
          <w:bCs/>
        </w:rPr>
        <w:t xml:space="preserve">special to the local community. </w:t>
      </w:r>
      <w:r w:rsidR="0079768B" w:rsidRPr="0079768B">
        <w:rPr>
          <w:rFonts w:cstheme="minorHAnsi"/>
          <w:bCs/>
        </w:rPr>
        <w:t xml:space="preserve">  </w:t>
      </w:r>
    </w:p>
    <w:p w:rsidR="00FA6FA6" w:rsidRPr="0079768B" w:rsidRDefault="00FA6FA6" w:rsidP="00EF5FBE">
      <w:pPr>
        <w:rPr>
          <w:rFonts w:cstheme="minorHAnsi"/>
        </w:rPr>
      </w:pPr>
    </w:p>
    <w:p w:rsidR="00EF5FBE" w:rsidRDefault="00EF5FBE" w:rsidP="00EF5FBE">
      <w:pPr>
        <w:rPr>
          <w:i/>
        </w:rPr>
      </w:pPr>
      <w:r>
        <w:rPr>
          <w:i/>
        </w:rPr>
        <w:t>‘</w:t>
      </w:r>
      <w:r w:rsidR="00FA6FA6">
        <w:rPr>
          <w:i/>
        </w:rPr>
        <w:t>…</w:t>
      </w:r>
      <w:r>
        <w:rPr>
          <w:i/>
        </w:rPr>
        <w:t>where the green area concerned is local in character and is not an extensive tract of land’</w:t>
      </w:r>
      <w:r w:rsidR="00FA6FA6">
        <w:rPr>
          <w:i/>
        </w:rPr>
        <w:t xml:space="preserve"> (para 77)</w:t>
      </w:r>
    </w:p>
    <w:p w:rsidR="007333C3" w:rsidRDefault="007333C3" w:rsidP="00EF5FBE">
      <w:r>
        <w:t>Below are the approximate hectares for each site:</w:t>
      </w:r>
    </w:p>
    <w:p w:rsidR="007333C3" w:rsidRDefault="007333C3" w:rsidP="007333C3">
      <w:pPr>
        <w:pStyle w:val="ListParagraph"/>
        <w:numPr>
          <w:ilvl w:val="0"/>
          <w:numId w:val="3"/>
        </w:numPr>
      </w:pPr>
      <w:r>
        <w:t>Site 1, approx. 48.10 Ha</w:t>
      </w:r>
    </w:p>
    <w:p w:rsidR="007333C3" w:rsidRDefault="007333C3" w:rsidP="007333C3">
      <w:pPr>
        <w:pStyle w:val="ListParagraph"/>
        <w:numPr>
          <w:ilvl w:val="0"/>
          <w:numId w:val="3"/>
        </w:numPr>
      </w:pPr>
      <w:r>
        <w:t>Site 2, approx. 5.534 Ha</w:t>
      </w:r>
    </w:p>
    <w:p w:rsidR="007333C3" w:rsidRPr="007333C3" w:rsidRDefault="007333C3" w:rsidP="007333C3">
      <w:pPr>
        <w:pStyle w:val="ListParagraph"/>
        <w:numPr>
          <w:ilvl w:val="0"/>
          <w:numId w:val="3"/>
        </w:numPr>
      </w:pPr>
      <w:r>
        <w:t>Site 3, approx. 18.09 Ha</w:t>
      </w:r>
    </w:p>
    <w:p w:rsidR="00AE0D87" w:rsidRDefault="00EF5FBE" w:rsidP="00AE0D87">
      <w:r>
        <w:t xml:space="preserve">These represent a small proportion </w:t>
      </w:r>
      <w:r w:rsidR="00FA6FA6">
        <w:t xml:space="preserve">of the green spaces in </w:t>
      </w:r>
      <w:proofErr w:type="spellStart"/>
      <w:r w:rsidR="00FA6FA6">
        <w:t>Davenham</w:t>
      </w:r>
      <w:proofErr w:type="spellEnd"/>
      <w:r>
        <w:t xml:space="preserve"> but</w:t>
      </w:r>
      <w:r w:rsidR="00FA6FA6">
        <w:t>,</w:t>
      </w:r>
      <w:r>
        <w:t xml:space="preserve"> for the reasons set out above and in the Plan, they are considered to be most special to the local community.  </w:t>
      </w:r>
      <w:r w:rsidR="00AE0D87">
        <w:t>I</w:t>
      </w:r>
      <w:r w:rsidR="00AE0D87" w:rsidRPr="008F1204">
        <w:rPr>
          <w:rFonts w:cstheme="minorHAnsi"/>
          <w:bCs/>
          <w:color w:val="000000"/>
        </w:rPr>
        <w:t xml:space="preserve">n the absence of a central village green or other more visual green </w:t>
      </w:r>
      <w:r w:rsidR="00AE0D87">
        <w:rPr>
          <w:rFonts w:cstheme="minorHAnsi"/>
          <w:bCs/>
          <w:color w:val="000000"/>
        </w:rPr>
        <w:t xml:space="preserve">space </w:t>
      </w:r>
      <w:r w:rsidR="00AE0D87" w:rsidRPr="008F1204">
        <w:rPr>
          <w:rFonts w:cstheme="minorHAnsi"/>
          <w:bCs/>
          <w:color w:val="000000"/>
        </w:rPr>
        <w:t>within the village</w:t>
      </w:r>
      <w:r w:rsidR="00AE0D87">
        <w:rPr>
          <w:rFonts w:cstheme="minorHAnsi"/>
          <w:bCs/>
          <w:color w:val="000000"/>
        </w:rPr>
        <w:t>, t</w:t>
      </w:r>
      <w:r w:rsidR="00AE0D87" w:rsidRPr="008F1204">
        <w:rPr>
          <w:rFonts w:cstheme="minorHAnsi"/>
          <w:bCs/>
          <w:color w:val="000000"/>
        </w:rPr>
        <w:t xml:space="preserve">he amenity and landscape value of the designated green spaces around the periphery of the </w:t>
      </w:r>
      <w:r w:rsidR="00AE0D87">
        <w:rPr>
          <w:rFonts w:cstheme="minorHAnsi"/>
          <w:bCs/>
          <w:color w:val="000000"/>
        </w:rPr>
        <w:t>settlement boundary</w:t>
      </w:r>
      <w:r w:rsidR="00AE0D87" w:rsidRPr="008F1204">
        <w:rPr>
          <w:rFonts w:cstheme="minorHAnsi"/>
          <w:bCs/>
          <w:color w:val="000000"/>
        </w:rPr>
        <w:t xml:space="preserve"> </w:t>
      </w:r>
      <w:r w:rsidR="00AE0D87">
        <w:rPr>
          <w:rFonts w:cstheme="minorHAnsi"/>
          <w:bCs/>
          <w:color w:val="000000"/>
        </w:rPr>
        <w:t>hold particular significance to the community, the existing playing fields being screened by existing development.</w:t>
      </w:r>
    </w:p>
    <w:p w:rsidR="007333C3" w:rsidRDefault="009C2DCB" w:rsidP="00867D96">
      <w:r>
        <w:t>All designated sites are vital in protecting the beauty and wildlife surrounding the settlement and t</w:t>
      </w:r>
      <w:r w:rsidR="00EF5FBE">
        <w:t>he regular us</w:t>
      </w:r>
      <w:r>
        <w:t>e of sites 1 and 3</w:t>
      </w:r>
      <w:r w:rsidR="00EF5FBE">
        <w:t xml:space="preserve"> identify the daily significance and contribution these areas make to the local community</w:t>
      </w:r>
      <w:r>
        <w:t>.</w:t>
      </w:r>
      <w:r w:rsidR="00AE0D87">
        <w:t xml:space="preserve"> </w:t>
      </w:r>
    </w:p>
    <w:p w:rsidR="007333C3" w:rsidRDefault="007333C3" w:rsidP="00867D96"/>
    <w:p w:rsidR="00EF5FBE" w:rsidRDefault="00EF5FBE" w:rsidP="00867D96">
      <w:r>
        <w:t>Without them, residents would be</w:t>
      </w:r>
      <w:r w:rsidR="00AE0D87">
        <w:t xml:space="preserve"> living in a village at great risk of losing its individuality and would be </w:t>
      </w:r>
      <w:r>
        <w:t xml:space="preserve">walking the concrete pavements </w:t>
      </w:r>
      <w:r w:rsidR="00AE0D87">
        <w:t>instead of rural public footpaths</w:t>
      </w:r>
      <w:r>
        <w:t>.  The Government and the public are</w:t>
      </w:r>
      <w:r w:rsidR="007333C3">
        <w:t xml:space="preserve"> </w:t>
      </w:r>
      <w:r>
        <w:t>becoming increasingly aware of the importance of mental and physical wellbeing</w:t>
      </w:r>
      <w:r w:rsidR="009C2DCB">
        <w:t>.  B</w:t>
      </w:r>
      <w:r>
        <w:t xml:space="preserve">eing able to enjoy the recreational and visual value of a tranquil escape to these green spaces is key to achieving a </w:t>
      </w:r>
      <w:r w:rsidR="00FA6FA6">
        <w:t xml:space="preserve">healthy </w:t>
      </w:r>
      <w:r w:rsidR="009C2DCB">
        <w:t xml:space="preserve">balanced </w:t>
      </w:r>
      <w:proofErr w:type="gramStart"/>
      <w:r w:rsidR="009C2DCB">
        <w:t>lifestyle,</w:t>
      </w:r>
      <w:proofErr w:type="gramEnd"/>
      <w:r w:rsidR="009C2DCB">
        <w:t xml:space="preserve"> hence</w:t>
      </w:r>
      <w:r>
        <w:t xml:space="preserve"> </w:t>
      </w:r>
      <w:r w:rsidR="009C2DCB">
        <w:t>t</w:t>
      </w:r>
      <w:r>
        <w:t xml:space="preserve">he </w:t>
      </w:r>
      <w:r w:rsidR="00AE0D87">
        <w:t>local community</w:t>
      </w:r>
      <w:r>
        <w:t xml:space="preserve"> </w:t>
      </w:r>
      <w:r w:rsidR="00FA6FA6">
        <w:t>identify these green spaces as</w:t>
      </w:r>
      <w:r>
        <w:t xml:space="preserve"> a </w:t>
      </w:r>
      <w:r w:rsidRPr="000F5458">
        <w:rPr>
          <w:u w:val="single"/>
        </w:rPr>
        <w:t>very important</w:t>
      </w:r>
      <w:r>
        <w:t xml:space="preserve"> reason why </w:t>
      </w:r>
      <w:r w:rsidR="009C2DCB">
        <w:t>they</w:t>
      </w:r>
      <w:r>
        <w:t xml:space="preserve"> choose to live in </w:t>
      </w:r>
      <w:proofErr w:type="spellStart"/>
      <w:r>
        <w:t>Davenham</w:t>
      </w:r>
      <w:proofErr w:type="spellEnd"/>
      <w:r>
        <w:t xml:space="preserve">. </w:t>
      </w:r>
    </w:p>
    <w:p w:rsidR="00FA6FA6" w:rsidRDefault="00867D96" w:rsidP="00867D96">
      <w:r>
        <w:t xml:space="preserve">As recommended, a copy of this letter and your letter dated </w:t>
      </w:r>
      <w:r w:rsidR="00EF5FBE">
        <w:t>18 July</w:t>
      </w:r>
      <w:r>
        <w:t xml:space="preserve"> will be placed on the Parish Council website.</w:t>
      </w:r>
    </w:p>
    <w:p w:rsidR="00867D96" w:rsidRDefault="00867D96" w:rsidP="00867D96">
      <w:r>
        <w:t>Yours sincerely</w:t>
      </w:r>
    </w:p>
    <w:p w:rsidR="00AF5C21" w:rsidRDefault="00AF5C21" w:rsidP="00867D96"/>
    <w:p w:rsidR="00867D96" w:rsidRDefault="00867D96" w:rsidP="00867D96">
      <w:pPr>
        <w:spacing w:after="0" w:line="240" w:lineRule="auto"/>
        <w:rPr>
          <w:b/>
        </w:rPr>
      </w:pPr>
      <w:r w:rsidRPr="00635C86">
        <w:rPr>
          <w:b/>
        </w:rPr>
        <w:t>Neighbourhood Plan</w:t>
      </w:r>
      <w:r>
        <w:rPr>
          <w:b/>
        </w:rPr>
        <w:t xml:space="preserve"> Work</w:t>
      </w:r>
      <w:r w:rsidRPr="00635C86">
        <w:rPr>
          <w:b/>
        </w:rPr>
        <w:t xml:space="preserve">ing Group </w:t>
      </w:r>
    </w:p>
    <w:p w:rsidR="00867D96" w:rsidRPr="00635C86" w:rsidRDefault="00867D96" w:rsidP="00867D96">
      <w:pPr>
        <w:spacing w:after="0" w:line="240" w:lineRule="auto"/>
        <w:rPr>
          <w:b/>
        </w:rPr>
      </w:pPr>
      <w:proofErr w:type="spellStart"/>
      <w:r w:rsidRPr="00635C86">
        <w:rPr>
          <w:b/>
        </w:rPr>
        <w:t>Davenham</w:t>
      </w:r>
      <w:proofErr w:type="spellEnd"/>
      <w:r w:rsidRPr="00635C86">
        <w:rPr>
          <w:b/>
        </w:rPr>
        <w:t xml:space="preserve"> Parish Council</w:t>
      </w:r>
    </w:p>
    <w:p w:rsidR="00442C7F" w:rsidRDefault="00442C7F" w:rsidP="00867D96">
      <w:pPr>
        <w:shd w:val="clear" w:color="auto" w:fill="FFFFFF"/>
        <w:spacing w:after="0" w:line="240" w:lineRule="auto"/>
        <w:rPr>
          <w:rFonts w:ascii="Arial" w:hAnsi="Arial" w:cs="Arial"/>
          <w:sz w:val="24"/>
          <w:szCs w:val="24"/>
        </w:rPr>
      </w:pPr>
    </w:p>
    <w:sectPr w:rsidR="00442C7F" w:rsidSect="004B0F67">
      <w:headerReference w:type="even" r:id="rId9"/>
      <w:headerReference w:type="default" r:id="rId10"/>
      <w:footerReference w:type="even" r:id="rId11"/>
      <w:footerReference w:type="default" r:id="rId12"/>
      <w:headerReference w:type="first" r:id="rId13"/>
      <w:footerReference w:type="first" r:id="rId1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6939" w:rsidRDefault="00BE6939" w:rsidP="00C73669">
      <w:pPr>
        <w:spacing w:after="0" w:line="240" w:lineRule="auto"/>
      </w:pPr>
      <w:r>
        <w:separator/>
      </w:r>
    </w:p>
  </w:endnote>
  <w:endnote w:type="continuationSeparator" w:id="0">
    <w:p w:rsidR="00BE6939" w:rsidRDefault="00BE6939" w:rsidP="00C736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D96" w:rsidRDefault="00867D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D96" w:rsidRDefault="00867D9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D96" w:rsidRDefault="00867D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6939" w:rsidRDefault="00BE6939" w:rsidP="00C73669">
      <w:pPr>
        <w:spacing w:after="0" w:line="240" w:lineRule="auto"/>
      </w:pPr>
      <w:r>
        <w:separator/>
      </w:r>
    </w:p>
  </w:footnote>
  <w:footnote w:type="continuationSeparator" w:id="0">
    <w:p w:rsidR="00BE6939" w:rsidRDefault="00BE6939" w:rsidP="00C736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D96" w:rsidRDefault="00867D9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669" w:rsidRPr="0088541A" w:rsidRDefault="00C73669" w:rsidP="00C73669">
    <w:pPr>
      <w:tabs>
        <w:tab w:val="center" w:pos="4153"/>
        <w:tab w:val="right" w:pos="8306"/>
      </w:tabs>
      <w:spacing w:after="0" w:line="240" w:lineRule="auto"/>
      <w:jc w:val="center"/>
      <w:rPr>
        <w:rFonts w:ascii="Arial" w:eastAsia="Times New Roman" w:hAnsi="Arial" w:cs="Arial"/>
        <w:b/>
        <w:bCs/>
        <w:sz w:val="48"/>
        <w:szCs w:val="48"/>
      </w:rPr>
    </w:pPr>
    <w:r w:rsidRPr="0088541A">
      <w:rPr>
        <w:rFonts w:ascii="Arial" w:eastAsia="Times New Roman" w:hAnsi="Arial" w:cs="Arial"/>
        <w:b/>
        <w:bCs/>
        <w:sz w:val="48"/>
        <w:szCs w:val="48"/>
      </w:rPr>
      <w:t>DAVENHAM PARISH COUNCIL</w:t>
    </w:r>
  </w:p>
  <w:p w:rsidR="00C73669" w:rsidRPr="00DE479D" w:rsidRDefault="00C73669" w:rsidP="00C73669">
    <w:pPr>
      <w:tabs>
        <w:tab w:val="center" w:pos="4153"/>
        <w:tab w:val="right" w:pos="8306"/>
      </w:tabs>
      <w:spacing w:after="0" w:line="240" w:lineRule="auto"/>
      <w:jc w:val="center"/>
      <w:rPr>
        <w:rFonts w:ascii="Arial" w:eastAsia="Times New Roman" w:hAnsi="Arial" w:cs="Arial"/>
        <w:b/>
        <w:bCs/>
        <w:sz w:val="18"/>
        <w:szCs w:val="18"/>
      </w:rPr>
    </w:pPr>
    <w:r w:rsidRPr="00DE479D">
      <w:rPr>
        <w:rFonts w:ascii="Arial" w:eastAsia="Times New Roman" w:hAnsi="Arial" w:cs="Arial"/>
        <w:b/>
        <w:bCs/>
        <w:sz w:val="18"/>
        <w:szCs w:val="18"/>
      </w:rPr>
      <w:t xml:space="preserve">Clerk:  </w:t>
    </w:r>
    <w:r>
      <w:rPr>
        <w:rFonts w:ascii="Arial" w:eastAsia="Times New Roman" w:hAnsi="Arial" w:cs="Arial"/>
        <w:b/>
        <w:bCs/>
        <w:sz w:val="18"/>
        <w:szCs w:val="18"/>
      </w:rPr>
      <w:t>Vicky Stock</w:t>
    </w:r>
    <w:r w:rsidRPr="00DE479D">
      <w:rPr>
        <w:rFonts w:ascii="Arial" w:eastAsia="Times New Roman" w:hAnsi="Arial" w:cs="Arial"/>
        <w:b/>
        <w:bCs/>
        <w:sz w:val="18"/>
        <w:szCs w:val="18"/>
      </w:rPr>
      <w:t xml:space="preserve">, </w:t>
    </w:r>
    <w:r>
      <w:rPr>
        <w:rFonts w:ascii="Arial" w:eastAsia="Times New Roman" w:hAnsi="Arial" w:cs="Arial"/>
        <w:b/>
        <w:bCs/>
        <w:sz w:val="18"/>
        <w:szCs w:val="18"/>
      </w:rPr>
      <w:t xml:space="preserve">6 </w:t>
    </w:r>
    <w:proofErr w:type="spellStart"/>
    <w:r>
      <w:rPr>
        <w:rFonts w:ascii="Arial" w:eastAsia="Times New Roman" w:hAnsi="Arial" w:cs="Arial"/>
        <w:b/>
        <w:bCs/>
        <w:sz w:val="18"/>
        <w:szCs w:val="18"/>
      </w:rPr>
      <w:t>Grovemount</w:t>
    </w:r>
    <w:proofErr w:type="spellEnd"/>
    <w:r>
      <w:rPr>
        <w:rFonts w:ascii="Arial" w:eastAsia="Times New Roman" w:hAnsi="Arial" w:cs="Arial"/>
        <w:b/>
        <w:bCs/>
        <w:sz w:val="18"/>
        <w:szCs w:val="18"/>
      </w:rPr>
      <w:t xml:space="preserve">, </w:t>
    </w:r>
    <w:proofErr w:type="spellStart"/>
    <w:r>
      <w:rPr>
        <w:rFonts w:ascii="Arial" w:eastAsia="Times New Roman" w:hAnsi="Arial" w:cs="Arial"/>
        <w:b/>
        <w:bCs/>
        <w:sz w:val="18"/>
        <w:szCs w:val="18"/>
      </w:rPr>
      <w:t>Davenham</w:t>
    </w:r>
    <w:proofErr w:type="spellEnd"/>
    <w:r>
      <w:rPr>
        <w:rFonts w:ascii="Arial" w:eastAsia="Times New Roman" w:hAnsi="Arial" w:cs="Arial"/>
        <w:b/>
        <w:bCs/>
        <w:sz w:val="18"/>
        <w:szCs w:val="18"/>
      </w:rPr>
      <w:t>, Northwich, Cheshire CW9 8LY</w:t>
    </w:r>
    <w:r w:rsidRPr="00DE479D">
      <w:rPr>
        <w:rFonts w:ascii="Arial" w:eastAsia="Times New Roman" w:hAnsi="Arial" w:cs="Arial"/>
        <w:b/>
        <w:bCs/>
        <w:sz w:val="18"/>
        <w:szCs w:val="18"/>
      </w:rPr>
      <w:t xml:space="preserve"> Tel</w:t>
    </w:r>
    <w:r>
      <w:rPr>
        <w:rFonts w:ascii="Arial" w:eastAsia="Times New Roman" w:hAnsi="Arial" w:cs="Arial"/>
        <w:b/>
        <w:bCs/>
        <w:sz w:val="18"/>
        <w:szCs w:val="18"/>
      </w:rPr>
      <w:t>: 07443 579 057</w:t>
    </w:r>
  </w:p>
  <w:p w:rsidR="00C73669" w:rsidRDefault="00C73669" w:rsidP="00C73669">
    <w:pPr>
      <w:tabs>
        <w:tab w:val="center" w:pos="4153"/>
        <w:tab w:val="right" w:pos="8306"/>
      </w:tabs>
      <w:spacing w:after="0" w:line="240" w:lineRule="auto"/>
      <w:jc w:val="center"/>
      <w:rPr>
        <w:rFonts w:ascii="Arial" w:eastAsia="Times New Roman" w:hAnsi="Arial" w:cs="Arial"/>
        <w:b/>
        <w:bCs/>
        <w:sz w:val="18"/>
        <w:szCs w:val="18"/>
      </w:rPr>
    </w:pPr>
    <w:r w:rsidRPr="00DE479D">
      <w:rPr>
        <w:rFonts w:ascii="Arial" w:eastAsia="Times New Roman" w:hAnsi="Arial" w:cs="Arial"/>
        <w:b/>
        <w:bCs/>
        <w:sz w:val="18"/>
        <w:szCs w:val="18"/>
      </w:rPr>
      <w:t xml:space="preserve">Clerk email: </w:t>
    </w:r>
    <w:hyperlink r:id="rId1" w:history="1">
      <w:r w:rsidRPr="00DE479D">
        <w:rPr>
          <w:rFonts w:ascii="Arial" w:eastAsia="Times New Roman" w:hAnsi="Arial" w:cs="Arial"/>
          <w:b/>
          <w:bCs/>
          <w:color w:val="0000FF"/>
          <w:sz w:val="18"/>
          <w:szCs w:val="18"/>
          <w:u w:val="single"/>
        </w:rPr>
        <w:t>clerk@davenhampc.org.uk</w:t>
      </w:r>
    </w:hyperlink>
  </w:p>
  <w:p w:rsidR="00C73669" w:rsidRDefault="00C73669" w:rsidP="00C73669">
    <w:pPr>
      <w:pStyle w:val="Header"/>
      <w:pBdr>
        <w:bottom w:val="single" w:sz="4" w:space="1"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D96" w:rsidRDefault="00867D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C209C"/>
    <w:multiLevelType w:val="hybridMultilevel"/>
    <w:tmpl w:val="D59676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6747407"/>
    <w:multiLevelType w:val="hybridMultilevel"/>
    <w:tmpl w:val="17BE260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
    <w:nsid w:val="736E090D"/>
    <w:multiLevelType w:val="hybridMultilevel"/>
    <w:tmpl w:val="DD12B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91C"/>
    <w:rsid w:val="000C43C2"/>
    <w:rsid w:val="000C5753"/>
    <w:rsid w:val="000E6DFD"/>
    <w:rsid w:val="00124E0E"/>
    <w:rsid w:val="001E10CE"/>
    <w:rsid w:val="00204DF2"/>
    <w:rsid w:val="00205E17"/>
    <w:rsid w:val="002D420B"/>
    <w:rsid w:val="00315D4C"/>
    <w:rsid w:val="00327F2D"/>
    <w:rsid w:val="00341C90"/>
    <w:rsid w:val="00370222"/>
    <w:rsid w:val="003E4755"/>
    <w:rsid w:val="00442C7F"/>
    <w:rsid w:val="004752BE"/>
    <w:rsid w:val="004B0F67"/>
    <w:rsid w:val="004B2AA6"/>
    <w:rsid w:val="004C1105"/>
    <w:rsid w:val="00501707"/>
    <w:rsid w:val="00510F8F"/>
    <w:rsid w:val="00522E1B"/>
    <w:rsid w:val="00525D0B"/>
    <w:rsid w:val="00580488"/>
    <w:rsid w:val="005A28CD"/>
    <w:rsid w:val="005B469B"/>
    <w:rsid w:val="005D66F9"/>
    <w:rsid w:val="005E6D5E"/>
    <w:rsid w:val="00610C95"/>
    <w:rsid w:val="006976E7"/>
    <w:rsid w:val="006A7049"/>
    <w:rsid w:val="006B0760"/>
    <w:rsid w:val="00722AEF"/>
    <w:rsid w:val="007333C3"/>
    <w:rsid w:val="00742244"/>
    <w:rsid w:val="0079768B"/>
    <w:rsid w:val="007D0F0F"/>
    <w:rsid w:val="00826281"/>
    <w:rsid w:val="008544BE"/>
    <w:rsid w:val="00862039"/>
    <w:rsid w:val="00867D96"/>
    <w:rsid w:val="00871B2B"/>
    <w:rsid w:val="0088541A"/>
    <w:rsid w:val="008C15D5"/>
    <w:rsid w:val="008F1204"/>
    <w:rsid w:val="009B6CCB"/>
    <w:rsid w:val="009C2DCB"/>
    <w:rsid w:val="00A2691C"/>
    <w:rsid w:val="00A318A1"/>
    <w:rsid w:val="00A41431"/>
    <w:rsid w:val="00AE0D87"/>
    <w:rsid w:val="00AF5C21"/>
    <w:rsid w:val="00B5534C"/>
    <w:rsid w:val="00B61019"/>
    <w:rsid w:val="00BC7D54"/>
    <w:rsid w:val="00BE6939"/>
    <w:rsid w:val="00C407C6"/>
    <w:rsid w:val="00C44218"/>
    <w:rsid w:val="00C73669"/>
    <w:rsid w:val="00CB082E"/>
    <w:rsid w:val="00CD415A"/>
    <w:rsid w:val="00D22292"/>
    <w:rsid w:val="00E512A2"/>
    <w:rsid w:val="00E611DC"/>
    <w:rsid w:val="00E77337"/>
    <w:rsid w:val="00E95140"/>
    <w:rsid w:val="00EA27D0"/>
    <w:rsid w:val="00EB5D79"/>
    <w:rsid w:val="00EC3441"/>
    <w:rsid w:val="00EF5FBE"/>
    <w:rsid w:val="00F037F6"/>
    <w:rsid w:val="00F45F2C"/>
    <w:rsid w:val="00FA6FA6"/>
    <w:rsid w:val="00FE59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7D96"/>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E6DFD"/>
    <w:pPr>
      <w:spacing w:after="0" w:line="240" w:lineRule="auto"/>
    </w:pPr>
  </w:style>
  <w:style w:type="paragraph" w:styleId="ListParagraph">
    <w:name w:val="List Paragraph"/>
    <w:basedOn w:val="Normal"/>
    <w:uiPriority w:val="34"/>
    <w:qFormat/>
    <w:rsid w:val="00F45F2C"/>
    <w:pPr>
      <w:spacing w:after="200" w:line="276" w:lineRule="auto"/>
      <w:ind w:left="720"/>
      <w:contextualSpacing/>
    </w:pPr>
  </w:style>
  <w:style w:type="paragraph" w:styleId="PlainText">
    <w:name w:val="Plain Text"/>
    <w:basedOn w:val="Normal"/>
    <w:link w:val="PlainTextChar"/>
    <w:uiPriority w:val="99"/>
    <w:semiHidden/>
    <w:unhideWhenUsed/>
    <w:rsid w:val="00F45F2C"/>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F45F2C"/>
    <w:rPr>
      <w:rFonts w:ascii="Calibri" w:hAnsi="Calibri"/>
      <w:szCs w:val="21"/>
    </w:rPr>
  </w:style>
  <w:style w:type="paragraph" w:styleId="BalloonText">
    <w:name w:val="Balloon Text"/>
    <w:basedOn w:val="Normal"/>
    <w:link w:val="BalloonTextChar"/>
    <w:uiPriority w:val="99"/>
    <w:semiHidden/>
    <w:unhideWhenUsed/>
    <w:rsid w:val="00C442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218"/>
    <w:rPr>
      <w:rFonts w:ascii="Tahoma" w:hAnsi="Tahoma" w:cs="Tahoma"/>
      <w:sz w:val="16"/>
      <w:szCs w:val="16"/>
    </w:rPr>
  </w:style>
  <w:style w:type="paragraph" w:styleId="Header">
    <w:name w:val="header"/>
    <w:basedOn w:val="Normal"/>
    <w:link w:val="HeaderChar"/>
    <w:rsid w:val="00B5534C"/>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B5534C"/>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534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C736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3669"/>
  </w:style>
  <w:style w:type="character" w:styleId="Hyperlink">
    <w:name w:val="Hyperlink"/>
    <w:basedOn w:val="DefaultParagraphFont"/>
    <w:uiPriority w:val="99"/>
    <w:unhideWhenUsed/>
    <w:rsid w:val="000C43C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7D96"/>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E6DFD"/>
    <w:pPr>
      <w:spacing w:after="0" w:line="240" w:lineRule="auto"/>
    </w:pPr>
  </w:style>
  <w:style w:type="paragraph" w:styleId="ListParagraph">
    <w:name w:val="List Paragraph"/>
    <w:basedOn w:val="Normal"/>
    <w:uiPriority w:val="34"/>
    <w:qFormat/>
    <w:rsid w:val="00F45F2C"/>
    <w:pPr>
      <w:spacing w:after="200" w:line="276" w:lineRule="auto"/>
      <w:ind w:left="720"/>
      <w:contextualSpacing/>
    </w:pPr>
  </w:style>
  <w:style w:type="paragraph" w:styleId="PlainText">
    <w:name w:val="Plain Text"/>
    <w:basedOn w:val="Normal"/>
    <w:link w:val="PlainTextChar"/>
    <w:uiPriority w:val="99"/>
    <w:semiHidden/>
    <w:unhideWhenUsed/>
    <w:rsid w:val="00F45F2C"/>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F45F2C"/>
    <w:rPr>
      <w:rFonts w:ascii="Calibri" w:hAnsi="Calibri"/>
      <w:szCs w:val="21"/>
    </w:rPr>
  </w:style>
  <w:style w:type="paragraph" w:styleId="BalloonText">
    <w:name w:val="Balloon Text"/>
    <w:basedOn w:val="Normal"/>
    <w:link w:val="BalloonTextChar"/>
    <w:uiPriority w:val="99"/>
    <w:semiHidden/>
    <w:unhideWhenUsed/>
    <w:rsid w:val="00C442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218"/>
    <w:rPr>
      <w:rFonts w:ascii="Tahoma" w:hAnsi="Tahoma" w:cs="Tahoma"/>
      <w:sz w:val="16"/>
      <w:szCs w:val="16"/>
    </w:rPr>
  </w:style>
  <w:style w:type="paragraph" w:styleId="Header">
    <w:name w:val="header"/>
    <w:basedOn w:val="Normal"/>
    <w:link w:val="HeaderChar"/>
    <w:rsid w:val="00B5534C"/>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B5534C"/>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534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C736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3669"/>
  </w:style>
  <w:style w:type="character" w:styleId="Hyperlink">
    <w:name w:val="Hyperlink"/>
    <w:basedOn w:val="DefaultParagraphFont"/>
    <w:uiPriority w:val="99"/>
    <w:unhideWhenUsed/>
    <w:rsid w:val="000C43C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076695">
      <w:bodyDiv w:val="1"/>
      <w:marLeft w:val="0"/>
      <w:marRight w:val="0"/>
      <w:marTop w:val="0"/>
      <w:marBottom w:val="0"/>
      <w:divBdr>
        <w:top w:val="none" w:sz="0" w:space="0" w:color="auto"/>
        <w:left w:val="none" w:sz="0" w:space="0" w:color="auto"/>
        <w:bottom w:val="none" w:sz="0" w:space="0" w:color="auto"/>
        <w:right w:val="none" w:sz="0" w:space="0" w:color="auto"/>
      </w:divBdr>
    </w:div>
    <w:div w:id="460460305">
      <w:bodyDiv w:val="1"/>
      <w:marLeft w:val="0"/>
      <w:marRight w:val="0"/>
      <w:marTop w:val="0"/>
      <w:marBottom w:val="0"/>
      <w:divBdr>
        <w:top w:val="none" w:sz="0" w:space="0" w:color="auto"/>
        <w:left w:val="none" w:sz="0" w:space="0" w:color="auto"/>
        <w:bottom w:val="none" w:sz="0" w:space="0" w:color="auto"/>
        <w:right w:val="none" w:sz="0" w:space="0" w:color="auto"/>
      </w:divBdr>
      <w:divsChild>
        <w:div w:id="634221854">
          <w:marLeft w:val="0"/>
          <w:marRight w:val="0"/>
          <w:marTop w:val="0"/>
          <w:marBottom w:val="0"/>
          <w:divBdr>
            <w:top w:val="none" w:sz="0" w:space="0" w:color="auto"/>
            <w:left w:val="none" w:sz="0" w:space="0" w:color="auto"/>
            <w:bottom w:val="none" w:sz="0" w:space="0" w:color="auto"/>
            <w:right w:val="none" w:sz="0" w:space="0" w:color="auto"/>
          </w:divBdr>
          <w:divsChild>
            <w:div w:id="394475018">
              <w:marLeft w:val="0"/>
              <w:marRight w:val="0"/>
              <w:marTop w:val="0"/>
              <w:marBottom w:val="0"/>
              <w:divBdr>
                <w:top w:val="none" w:sz="0" w:space="0" w:color="auto"/>
                <w:left w:val="none" w:sz="0" w:space="0" w:color="auto"/>
                <w:bottom w:val="none" w:sz="0" w:space="0" w:color="auto"/>
                <w:right w:val="none" w:sz="0" w:space="0" w:color="auto"/>
              </w:divBdr>
              <w:divsChild>
                <w:div w:id="309094538">
                  <w:marLeft w:val="0"/>
                  <w:marRight w:val="0"/>
                  <w:marTop w:val="0"/>
                  <w:marBottom w:val="0"/>
                  <w:divBdr>
                    <w:top w:val="none" w:sz="0" w:space="0" w:color="auto"/>
                    <w:left w:val="none" w:sz="0" w:space="0" w:color="auto"/>
                    <w:bottom w:val="none" w:sz="0" w:space="0" w:color="auto"/>
                    <w:right w:val="none" w:sz="0" w:space="0" w:color="auto"/>
                  </w:divBdr>
                  <w:divsChild>
                    <w:div w:id="101144633">
                      <w:marLeft w:val="0"/>
                      <w:marRight w:val="0"/>
                      <w:marTop w:val="0"/>
                      <w:marBottom w:val="0"/>
                      <w:divBdr>
                        <w:top w:val="none" w:sz="0" w:space="0" w:color="auto"/>
                        <w:left w:val="none" w:sz="0" w:space="0" w:color="auto"/>
                        <w:bottom w:val="none" w:sz="0" w:space="0" w:color="auto"/>
                        <w:right w:val="none" w:sz="0" w:space="0" w:color="auto"/>
                      </w:divBdr>
                      <w:divsChild>
                        <w:div w:id="1238596120">
                          <w:marLeft w:val="0"/>
                          <w:marRight w:val="0"/>
                          <w:marTop w:val="0"/>
                          <w:marBottom w:val="0"/>
                          <w:divBdr>
                            <w:top w:val="none" w:sz="0" w:space="0" w:color="auto"/>
                            <w:left w:val="none" w:sz="0" w:space="0" w:color="auto"/>
                            <w:bottom w:val="none" w:sz="0" w:space="0" w:color="auto"/>
                            <w:right w:val="none" w:sz="0" w:space="0" w:color="auto"/>
                          </w:divBdr>
                          <w:divsChild>
                            <w:div w:id="561214571">
                              <w:marLeft w:val="0"/>
                              <w:marRight w:val="0"/>
                              <w:marTop w:val="0"/>
                              <w:marBottom w:val="0"/>
                              <w:divBdr>
                                <w:top w:val="none" w:sz="0" w:space="0" w:color="auto"/>
                                <w:left w:val="none" w:sz="0" w:space="0" w:color="auto"/>
                                <w:bottom w:val="none" w:sz="0" w:space="0" w:color="auto"/>
                                <w:right w:val="none" w:sz="0" w:space="0" w:color="auto"/>
                              </w:divBdr>
                              <w:divsChild>
                                <w:div w:id="2636571">
                                  <w:marLeft w:val="0"/>
                                  <w:marRight w:val="0"/>
                                  <w:marTop w:val="0"/>
                                  <w:marBottom w:val="0"/>
                                  <w:divBdr>
                                    <w:top w:val="none" w:sz="0" w:space="0" w:color="auto"/>
                                    <w:left w:val="none" w:sz="0" w:space="0" w:color="auto"/>
                                    <w:bottom w:val="none" w:sz="0" w:space="0" w:color="auto"/>
                                    <w:right w:val="none" w:sz="0" w:space="0" w:color="auto"/>
                                  </w:divBdr>
                                  <w:divsChild>
                                    <w:div w:id="1992785742">
                                      <w:marLeft w:val="0"/>
                                      <w:marRight w:val="0"/>
                                      <w:marTop w:val="0"/>
                                      <w:marBottom w:val="0"/>
                                      <w:divBdr>
                                        <w:top w:val="none" w:sz="0" w:space="0" w:color="auto"/>
                                        <w:left w:val="none" w:sz="0" w:space="0" w:color="auto"/>
                                        <w:bottom w:val="none" w:sz="0" w:space="0" w:color="auto"/>
                                        <w:right w:val="none" w:sz="0" w:space="0" w:color="auto"/>
                                      </w:divBdr>
                                      <w:divsChild>
                                        <w:div w:id="841503823">
                                          <w:marLeft w:val="0"/>
                                          <w:marRight w:val="0"/>
                                          <w:marTop w:val="0"/>
                                          <w:marBottom w:val="0"/>
                                          <w:divBdr>
                                            <w:top w:val="none" w:sz="0" w:space="0" w:color="auto"/>
                                            <w:left w:val="none" w:sz="0" w:space="0" w:color="auto"/>
                                            <w:bottom w:val="none" w:sz="0" w:space="0" w:color="auto"/>
                                            <w:right w:val="none" w:sz="0" w:space="0" w:color="auto"/>
                                          </w:divBdr>
                                          <w:divsChild>
                                            <w:div w:id="1040477466">
                                              <w:marLeft w:val="0"/>
                                              <w:marRight w:val="0"/>
                                              <w:marTop w:val="0"/>
                                              <w:marBottom w:val="0"/>
                                              <w:divBdr>
                                                <w:top w:val="none" w:sz="0" w:space="0" w:color="auto"/>
                                                <w:left w:val="none" w:sz="0" w:space="0" w:color="auto"/>
                                                <w:bottom w:val="none" w:sz="0" w:space="0" w:color="auto"/>
                                                <w:right w:val="none" w:sz="0" w:space="0" w:color="auto"/>
                                              </w:divBdr>
                                              <w:divsChild>
                                                <w:div w:id="1506822724">
                                                  <w:marLeft w:val="0"/>
                                                  <w:marRight w:val="0"/>
                                                  <w:marTop w:val="0"/>
                                                  <w:marBottom w:val="0"/>
                                                  <w:divBdr>
                                                    <w:top w:val="none" w:sz="0" w:space="0" w:color="auto"/>
                                                    <w:left w:val="none" w:sz="0" w:space="0" w:color="auto"/>
                                                    <w:bottom w:val="none" w:sz="0" w:space="0" w:color="auto"/>
                                                    <w:right w:val="none" w:sz="0" w:space="0" w:color="auto"/>
                                                  </w:divBdr>
                                                  <w:divsChild>
                                                    <w:div w:id="366375930">
                                                      <w:marLeft w:val="0"/>
                                                      <w:marRight w:val="0"/>
                                                      <w:marTop w:val="0"/>
                                                      <w:marBottom w:val="0"/>
                                                      <w:divBdr>
                                                        <w:top w:val="none" w:sz="0" w:space="0" w:color="auto"/>
                                                        <w:left w:val="none" w:sz="0" w:space="0" w:color="auto"/>
                                                        <w:bottom w:val="none" w:sz="0" w:space="0" w:color="auto"/>
                                                        <w:right w:val="none" w:sz="0" w:space="0" w:color="auto"/>
                                                      </w:divBdr>
                                                      <w:divsChild>
                                                        <w:div w:id="306975496">
                                                          <w:marLeft w:val="0"/>
                                                          <w:marRight w:val="0"/>
                                                          <w:marTop w:val="0"/>
                                                          <w:marBottom w:val="0"/>
                                                          <w:divBdr>
                                                            <w:top w:val="none" w:sz="0" w:space="0" w:color="auto"/>
                                                            <w:left w:val="none" w:sz="0" w:space="0" w:color="auto"/>
                                                            <w:bottom w:val="none" w:sz="0" w:space="0" w:color="auto"/>
                                                            <w:right w:val="none" w:sz="0" w:space="0" w:color="auto"/>
                                                          </w:divBdr>
                                                          <w:divsChild>
                                                            <w:div w:id="656301146">
                                                              <w:marLeft w:val="0"/>
                                                              <w:marRight w:val="0"/>
                                                              <w:marTop w:val="0"/>
                                                              <w:marBottom w:val="0"/>
                                                              <w:divBdr>
                                                                <w:top w:val="none" w:sz="0" w:space="0" w:color="auto"/>
                                                                <w:left w:val="none" w:sz="0" w:space="0" w:color="auto"/>
                                                                <w:bottom w:val="none" w:sz="0" w:space="0" w:color="auto"/>
                                                                <w:right w:val="none" w:sz="0" w:space="0" w:color="auto"/>
                                                              </w:divBdr>
                                                              <w:divsChild>
                                                                <w:div w:id="625938290">
                                                                  <w:marLeft w:val="0"/>
                                                                  <w:marRight w:val="0"/>
                                                                  <w:marTop w:val="0"/>
                                                                  <w:marBottom w:val="0"/>
                                                                  <w:divBdr>
                                                                    <w:top w:val="none" w:sz="0" w:space="0" w:color="auto"/>
                                                                    <w:left w:val="none" w:sz="0" w:space="0" w:color="auto"/>
                                                                    <w:bottom w:val="none" w:sz="0" w:space="0" w:color="auto"/>
                                                                    <w:right w:val="none" w:sz="0" w:space="0" w:color="auto"/>
                                                                  </w:divBdr>
                                                                  <w:divsChild>
                                                                    <w:div w:id="877352059">
                                                                      <w:marLeft w:val="0"/>
                                                                      <w:marRight w:val="0"/>
                                                                      <w:marTop w:val="0"/>
                                                                      <w:marBottom w:val="0"/>
                                                                      <w:divBdr>
                                                                        <w:top w:val="none" w:sz="0" w:space="0" w:color="auto"/>
                                                                        <w:left w:val="none" w:sz="0" w:space="0" w:color="auto"/>
                                                                        <w:bottom w:val="none" w:sz="0" w:space="0" w:color="auto"/>
                                                                        <w:right w:val="none" w:sz="0" w:space="0" w:color="auto"/>
                                                                      </w:divBdr>
                                                                      <w:divsChild>
                                                                        <w:div w:id="240333790">
                                                                          <w:marLeft w:val="0"/>
                                                                          <w:marRight w:val="0"/>
                                                                          <w:marTop w:val="0"/>
                                                                          <w:marBottom w:val="0"/>
                                                                          <w:divBdr>
                                                                            <w:top w:val="none" w:sz="0" w:space="0" w:color="auto"/>
                                                                            <w:left w:val="none" w:sz="0" w:space="0" w:color="auto"/>
                                                                            <w:bottom w:val="none" w:sz="0" w:space="0" w:color="auto"/>
                                                                            <w:right w:val="none" w:sz="0" w:space="0" w:color="auto"/>
                                                                          </w:divBdr>
                                                                          <w:divsChild>
                                                                            <w:div w:id="2108571239">
                                                                              <w:marLeft w:val="0"/>
                                                                              <w:marRight w:val="0"/>
                                                                              <w:marTop w:val="0"/>
                                                                              <w:marBottom w:val="0"/>
                                                                              <w:divBdr>
                                                                                <w:top w:val="none" w:sz="0" w:space="0" w:color="auto"/>
                                                                                <w:left w:val="none" w:sz="0" w:space="0" w:color="auto"/>
                                                                                <w:bottom w:val="none" w:sz="0" w:space="0" w:color="auto"/>
                                                                                <w:right w:val="none" w:sz="0" w:space="0" w:color="auto"/>
                                                                              </w:divBdr>
                                                                              <w:divsChild>
                                                                                <w:div w:id="684333711">
                                                                                  <w:marLeft w:val="0"/>
                                                                                  <w:marRight w:val="0"/>
                                                                                  <w:marTop w:val="0"/>
                                                                                  <w:marBottom w:val="0"/>
                                                                                  <w:divBdr>
                                                                                    <w:top w:val="none" w:sz="0" w:space="0" w:color="auto"/>
                                                                                    <w:left w:val="none" w:sz="0" w:space="0" w:color="auto"/>
                                                                                    <w:bottom w:val="none" w:sz="0" w:space="0" w:color="auto"/>
                                                                                    <w:right w:val="none" w:sz="0" w:space="0" w:color="auto"/>
                                                                                  </w:divBdr>
                                                                                  <w:divsChild>
                                                                                    <w:div w:id="1392460612">
                                                                                      <w:marLeft w:val="0"/>
                                                                                      <w:marRight w:val="0"/>
                                                                                      <w:marTop w:val="0"/>
                                                                                      <w:marBottom w:val="0"/>
                                                                                      <w:divBdr>
                                                                                        <w:top w:val="none" w:sz="0" w:space="0" w:color="auto"/>
                                                                                        <w:left w:val="none" w:sz="0" w:space="0" w:color="auto"/>
                                                                                        <w:bottom w:val="none" w:sz="0" w:space="0" w:color="auto"/>
                                                                                        <w:right w:val="none" w:sz="0" w:space="0" w:color="auto"/>
                                                                                      </w:divBdr>
                                                                                      <w:divsChild>
                                                                                        <w:div w:id="720788872">
                                                                                          <w:marLeft w:val="0"/>
                                                                                          <w:marRight w:val="0"/>
                                                                                          <w:marTop w:val="0"/>
                                                                                          <w:marBottom w:val="0"/>
                                                                                          <w:divBdr>
                                                                                            <w:top w:val="none" w:sz="0" w:space="0" w:color="auto"/>
                                                                                            <w:left w:val="none" w:sz="0" w:space="0" w:color="auto"/>
                                                                                            <w:bottom w:val="none" w:sz="0" w:space="0" w:color="auto"/>
                                                                                            <w:right w:val="none" w:sz="0" w:space="0" w:color="auto"/>
                                                                                          </w:divBdr>
                                                                                          <w:divsChild>
                                                                                            <w:div w:id="1560433801">
                                                                                              <w:marLeft w:val="0"/>
                                                                                              <w:marRight w:val="120"/>
                                                                                              <w:marTop w:val="0"/>
                                                                                              <w:marBottom w:val="150"/>
                                                                                              <w:divBdr>
                                                                                                <w:top w:val="single" w:sz="2" w:space="0" w:color="EFEFEF"/>
                                                                                                <w:left w:val="single" w:sz="6" w:space="0" w:color="EFEFEF"/>
                                                                                                <w:bottom w:val="single" w:sz="6" w:space="0" w:color="E2E2E2"/>
                                                                                                <w:right w:val="single" w:sz="6" w:space="0" w:color="EFEFEF"/>
                                                                                              </w:divBdr>
                                                                                              <w:divsChild>
                                                                                                <w:div w:id="2095936142">
                                                                                                  <w:marLeft w:val="0"/>
                                                                                                  <w:marRight w:val="0"/>
                                                                                                  <w:marTop w:val="0"/>
                                                                                                  <w:marBottom w:val="0"/>
                                                                                                  <w:divBdr>
                                                                                                    <w:top w:val="none" w:sz="0" w:space="0" w:color="auto"/>
                                                                                                    <w:left w:val="none" w:sz="0" w:space="0" w:color="auto"/>
                                                                                                    <w:bottom w:val="none" w:sz="0" w:space="0" w:color="auto"/>
                                                                                                    <w:right w:val="none" w:sz="0" w:space="0" w:color="auto"/>
                                                                                                  </w:divBdr>
                                                                                                  <w:divsChild>
                                                                                                    <w:div w:id="2138403648">
                                                                                                      <w:marLeft w:val="0"/>
                                                                                                      <w:marRight w:val="0"/>
                                                                                                      <w:marTop w:val="0"/>
                                                                                                      <w:marBottom w:val="0"/>
                                                                                                      <w:divBdr>
                                                                                                        <w:top w:val="none" w:sz="0" w:space="0" w:color="auto"/>
                                                                                                        <w:left w:val="none" w:sz="0" w:space="0" w:color="auto"/>
                                                                                                        <w:bottom w:val="none" w:sz="0" w:space="0" w:color="auto"/>
                                                                                                        <w:right w:val="none" w:sz="0" w:space="0" w:color="auto"/>
                                                                                                      </w:divBdr>
                                                                                                      <w:divsChild>
                                                                                                        <w:div w:id="1810661211">
                                                                                                          <w:marLeft w:val="0"/>
                                                                                                          <w:marRight w:val="0"/>
                                                                                                          <w:marTop w:val="0"/>
                                                                                                          <w:marBottom w:val="0"/>
                                                                                                          <w:divBdr>
                                                                                                            <w:top w:val="none" w:sz="0" w:space="0" w:color="auto"/>
                                                                                                            <w:left w:val="none" w:sz="0" w:space="0" w:color="auto"/>
                                                                                                            <w:bottom w:val="none" w:sz="0" w:space="0" w:color="auto"/>
                                                                                                            <w:right w:val="none" w:sz="0" w:space="0" w:color="auto"/>
                                                                                                          </w:divBdr>
                                                                                                          <w:divsChild>
                                                                                                            <w:div w:id="934551700">
                                                                                                              <w:marLeft w:val="0"/>
                                                                                                              <w:marRight w:val="0"/>
                                                                                                              <w:marTop w:val="0"/>
                                                                                                              <w:marBottom w:val="0"/>
                                                                                                              <w:divBdr>
                                                                                                                <w:top w:val="none" w:sz="0" w:space="0" w:color="auto"/>
                                                                                                                <w:left w:val="none" w:sz="0" w:space="0" w:color="auto"/>
                                                                                                                <w:bottom w:val="none" w:sz="0" w:space="0" w:color="auto"/>
                                                                                                                <w:right w:val="none" w:sz="0" w:space="0" w:color="auto"/>
                                                                                                              </w:divBdr>
                                                                                                              <w:divsChild>
                                                                                                                <w:div w:id="673414194">
                                                                                                                  <w:marLeft w:val="0"/>
                                                                                                                  <w:marRight w:val="0"/>
                                                                                                                  <w:marTop w:val="0"/>
                                                                                                                  <w:marBottom w:val="0"/>
                                                                                                                  <w:divBdr>
                                                                                                                    <w:top w:val="none" w:sz="0" w:space="0" w:color="auto"/>
                                                                                                                    <w:left w:val="none" w:sz="0" w:space="0" w:color="auto"/>
                                                                                                                    <w:bottom w:val="none" w:sz="0" w:space="0" w:color="auto"/>
                                                                                                                    <w:right w:val="none" w:sz="0" w:space="0" w:color="auto"/>
                                                                                                                  </w:divBdr>
                                                                                                                  <w:divsChild>
                                                                                                                    <w:div w:id="1136290394">
                                                                                                                      <w:marLeft w:val="0"/>
                                                                                                                      <w:marRight w:val="0"/>
                                                                                                                      <w:marTop w:val="0"/>
                                                                                                                      <w:marBottom w:val="0"/>
                                                                                                                      <w:divBdr>
                                                                                                                        <w:top w:val="single" w:sz="2" w:space="4" w:color="D8D8D8"/>
                                                                                                                        <w:left w:val="single" w:sz="2" w:space="0" w:color="D8D8D8"/>
                                                                                                                        <w:bottom w:val="single" w:sz="2" w:space="4" w:color="D8D8D8"/>
                                                                                                                        <w:right w:val="single" w:sz="2" w:space="0" w:color="D8D8D8"/>
                                                                                                                      </w:divBdr>
                                                                                                                      <w:divsChild>
                                                                                                                        <w:div w:id="1177386098">
                                                                                                                          <w:marLeft w:val="225"/>
                                                                                                                          <w:marRight w:val="225"/>
                                                                                                                          <w:marTop w:val="75"/>
                                                                                                                          <w:marBottom w:val="75"/>
                                                                                                                          <w:divBdr>
                                                                                                                            <w:top w:val="none" w:sz="0" w:space="0" w:color="auto"/>
                                                                                                                            <w:left w:val="none" w:sz="0" w:space="0" w:color="auto"/>
                                                                                                                            <w:bottom w:val="none" w:sz="0" w:space="0" w:color="auto"/>
                                                                                                                            <w:right w:val="none" w:sz="0" w:space="0" w:color="auto"/>
                                                                                                                          </w:divBdr>
                                                                                                                          <w:divsChild>
                                                                                                                            <w:div w:id="1806773566">
                                                                                                                              <w:marLeft w:val="0"/>
                                                                                                                              <w:marRight w:val="0"/>
                                                                                                                              <w:marTop w:val="0"/>
                                                                                                                              <w:marBottom w:val="0"/>
                                                                                                                              <w:divBdr>
                                                                                                                                <w:top w:val="single" w:sz="6" w:space="0" w:color="auto"/>
                                                                                                                                <w:left w:val="single" w:sz="6" w:space="0" w:color="auto"/>
                                                                                                                                <w:bottom w:val="single" w:sz="6" w:space="0" w:color="auto"/>
                                                                                                                                <w:right w:val="single" w:sz="6" w:space="0" w:color="auto"/>
                                                                                                                              </w:divBdr>
                                                                                                                              <w:divsChild>
                                                                                                                                <w:div w:id="694624631">
                                                                                                                                  <w:marLeft w:val="0"/>
                                                                                                                                  <w:marRight w:val="0"/>
                                                                                                                                  <w:marTop w:val="0"/>
                                                                                                                                  <w:marBottom w:val="0"/>
                                                                                                                                  <w:divBdr>
                                                                                                                                    <w:top w:val="none" w:sz="0" w:space="0" w:color="auto"/>
                                                                                                                                    <w:left w:val="none" w:sz="0" w:space="0" w:color="auto"/>
                                                                                                                                    <w:bottom w:val="none" w:sz="0" w:space="0" w:color="auto"/>
                                                                                                                                    <w:right w:val="none" w:sz="0" w:space="0" w:color="auto"/>
                                                                                                                                  </w:divBdr>
                                                                                                                                  <w:divsChild>
                                                                                                                                    <w:div w:id="1248420949">
                                                                                                                                      <w:marLeft w:val="0"/>
                                                                                                                                      <w:marRight w:val="0"/>
                                                                                                                                      <w:marTop w:val="0"/>
                                                                                                                                      <w:marBottom w:val="0"/>
                                                                                                                                      <w:divBdr>
                                                                                                                                        <w:top w:val="none" w:sz="0" w:space="0" w:color="auto"/>
                                                                                                                                        <w:left w:val="none" w:sz="0" w:space="0" w:color="auto"/>
                                                                                                                                        <w:bottom w:val="none" w:sz="0" w:space="0" w:color="auto"/>
                                                                                                                                        <w:right w:val="none" w:sz="0" w:space="0" w:color="auto"/>
                                                                                                                                      </w:divBdr>
                                                                                                                                    </w:div>
                                                                                                                                    <w:div w:id="844586576">
                                                                                                                                      <w:marLeft w:val="0"/>
                                                                                                                                      <w:marRight w:val="0"/>
                                                                                                                                      <w:marTop w:val="0"/>
                                                                                                                                      <w:marBottom w:val="0"/>
                                                                                                                                      <w:divBdr>
                                                                                                                                        <w:top w:val="none" w:sz="0" w:space="0" w:color="auto"/>
                                                                                                                                        <w:left w:val="none" w:sz="0" w:space="0" w:color="auto"/>
                                                                                                                                        <w:bottom w:val="none" w:sz="0" w:space="0" w:color="auto"/>
                                                                                                                                        <w:right w:val="none" w:sz="0" w:space="0" w:color="auto"/>
                                                                                                                                      </w:divBdr>
                                                                                                                                    </w:div>
                                                                                                                                    <w:div w:id="1315644348">
                                                                                                                                      <w:marLeft w:val="0"/>
                                                                                                                                      <w:marRight w:val="0"/>
                                                                                                                                      <w:marTop w:val="0"/>
                                                                                                                                      <w:marBottom w:val="0"/>
                                                                                                                                      <w:divBdr>
                                                                                                                                        <w:top w:val="none" w:sz="0" w:space="0" w:color="auto"/>
                                                                                                                                        <w:left w:val="none" w:sz="0" w:space="0" w:color="auto"/>
                                                                                                                                        <w:bottom w:val="none" w:sz="0" w:space="0" w:color="auto"/>
                                                                                                                                        <w:right w:val="none" w:sz="0" w:space="0" w:color="auto"/>
                                                                                                                                      </w:divBdr>
                                                                                                                                    </w:div>
                                                                                                                                    <w:div w:id="651370637">
                                                                                                                                      <w:marLeft w:val="0"/>
                                                                                                                                      <w:marRight w:val="0"/>
                                                                                                                                      <w:marTop w:val="0"/>
                                                                                                                                      <w:marBottom w:val="0"/>
                                                                                                                                      <w:divBdr>
                                                                                                                                        <w:top w:val="none" w:sz="0" w:space="0" w:color="auto"/>
                                                                                                                                        <w:left w:val="none" w:sz="0" w:space="0" w:color="auto"/>
                                                                                                                                        <w:bottom w:val="none" w:sz="0" w:space="0" w:color="auto"/>
                                                                                                                                        <w:right w:val="none" w:sz="0" w:space="0" w:color="auto"/>
                                                                                                                                      </w:divBdr>
                                                                                                                                      <w:divsChild>
                                                                                                                                        <w:div w:id="5906468">
                                                                                                                                          <w:marLeft w:val="0"/>
                                                                                                                                          <w:marRight w:val="0"/>
                                                                                                                                          <w:marTop w:val="0"/>
                                                                                                                                          <w:marBottom w:val="0"/>
                                                                                                                                          <w:divBdr>
                                                                                                                                            <w:top w:val="none" w:sz="0" w:space="0" w:color="auto"/>
                                                                                                                                            <w:left w:val="none" w:sz="0" w:space="0" w:color="auto"/>
                                                                                                                                            <w:bottom w:val="none" w:sz="0" w:space="0" w:color="auto"/>
                                                                                                                                            <w:right w:val="none" w:sz="0" w:space="0" w:color="auto"/>
                                                                                                                                          </w:divBdr>
                                                                                                                                        </w:div>
                                                                                                                                      </w:divsChild>
                                                                                                                                    </w:div>
                                                                                                                                    <w:div w:id="111058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4495388">
      <w:bodyDiv w:val="1"/>
      <w:marLeft w:val="144"/>
      <w:marRight w:val="144"/>
      <w:marTop w:val="144"/>
      <w:marBottom w:val="144"/>
      <w:divBdr>
        <w:top w:val="none" w:sz="0" w:space="0" w:color="auto"/>
        <w:left w:val="none" w:sz="0" w:space="0" w:color="auto"/>
        <w:bottom w:val="none" w:sz="0" w:space="0" w:color="auto"/>
        <w:right w:val="none" w:sz="0" w:space="0" w:color="auto"/>
      </w:divBdr>
      <w:divsChild>
        <w:div w:id="513231958">
          <w:blockQuote w:val="1"/>
          <w:marLeft w:val="0"/>
          <w:marRight w:val="0"/>
          <w:marTop w:val="100"/>
          <w:marBottom w:val="100"/>
          <w:divBdr>
            <w:top w:val="none" w:sz="0" w:space="0" w:color="auto"/>
            <w:left w:val="single" w:sz="12" w:space="8" w:color="5577AA"/>
            <w:bottom w:val="none" w:sz="0" w:space="0" w:color="auto"/>
            <w:right w:val="none" w:sz="0" w:space="0" w:color="auto"/>
          </w:divBdr>
          <w:divsChild>
            <w:div w:id="1995914241">
              <w:marLeft w:val="0"/>
              <w:marRight w:val="0"/>
              <w:marTop w:val="0"/>
              <w:marBottom w:val="0"/>
              <w:divBdr>
                <w:top w:val="none" w:sz="0" w:space="0" w:color="auto"/>
                <w:left w:val="none" w:sz="0" w:space="0" w:color="auto"/>
                <w:bottom w:val="none" w:sz="0" w:space="0" w:color="auto"/>
                <w:right w:val="none" w:sz="0" w:space="0" w:color="auto"/>
              </w:divBdr>
              <w:divsChild>
                <w:div w:id="1148398688">
                  <w:marLeft w:val="0"/>
                  <w:marRight w:val="0"/>
                  <w:marTop w:val="0"/>
                  <w:marBottom w:val="0"/>
                  <w:divBdr>
                    <w:top w:val="none" w:sz="0" w:space="0" w:color="auto"/>
                    <w:left w:val="none" w:sz="0" w:space="0" w:color="auto"/>
                    <w:bottom w:val="none" w:sz="0" w:space="0" w:color="auto"/>
                    <w:right w:val="none" w:sz="0" w:space="0" w:color="auto"/>
                  </w:divBdr>
                  <w:divsChild>
                    <w:div w:id="291860563">
                      <w:marLeft w:val="0"/>
                      <w:marRight w:val="0"/>
                      <w:marTop w:val="0"/>
                      <w:marBottom w:val="0"/>
                      <w:divBdr>
                        <w:top w:val="none" w:sz="0" w:space="0" w:color="auto"/>
                        <w:left w:val="none" w:sz="0" w:space="0" w:color="auto"/>
                        <w:bottom w:val="none" w:sz="0" w:space="0" w:color="auto"/>
                        <w:right w:val="none" w:sz="0" w:space="0" w:color="auto"/>
                      </w:divBdr>
                      <w:divsChild>
                        <w:div w:id="14333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6962905">
      <w:bodyDiv w:val="1"/>
      <w:marLeft w:val="0"/>
      <w:marRight w:val="0"/>
      <w:marTop w:val="0"/>
      <w:marBottom w:val="0"/>
      <w:divBdr>
        <w:top w:val="none" w:sz="0" w:space="0" w:color="auto"/>
        <w:left w:val="none" w:sz="0" w:space="0" w:color="auto"/>
        <w:bottom w:val="none" w:sz="0" w:space="0" w:color="auto"/>
        <w:right w:val="none" w:sz="0" w:space="0" w:color="auto"/>
      </w:divBdr>
    </w:div>
    <w:div w:id="960913311">
      <w:bodyDiv w:val="1"/>
      <w:marLeft w:val="0"/>
      <w:marRight w:val="0"/>
      <w:marTop w:val="0"/>
      <w:marBottom w:val="0"/>
      <w:divBdr>
        <w:top w:val="none" w:sz="0" w:space="0" w:color="auto"/>
        <w:left w:val="none" w:sz="0" w:space="0" w:color="auto"/>
        <w:bottom w:val="none" w:sz="0" w:space="0" w:color="auto"/>
        <w:right w:val="none" w:sz="0" w:space="0" w:color="auto"/>
      </w:divBdr>
      <w:divsChild>
        <w:div w:id="710225945">
          <w:marLeft w:val="0"/>
          <w:marRight w:val="0"/>
          <w:marTop w:val="0"/>
          <w:marBottom w:val="0"/>
          <w:divBdr>
            <w:top w:val="none" w:sz="0" w:space="0" w:color="auto"/>
            <w:left w:val="none" w:sz="0" w:space="0" w:color="auto"/>
            <w:bottom w:val="none" w:sz="0" w:space="0" w:color="auto"/>
            <w:right w:val="none" w:sz="0" w:space="0" w:color="auto"/>
          </w:divBdr>
          <w:divsChild>
            <w:div w:id="214901153">
              <w:marLeft w:val="0"/>
              <w:marRight w:val="0"/>
              <w:marTop w:val="0"/>
              <w:marBottom w:val="0"/>
              <w:divBdr>
                <w:top w:val="none" w:sz="0" w:space="0" w:color="auto"/>
                <w:left w:val="none" w:sz="0" w:space="0" w:color="auto"/>
                <w:bottom w:val="none" w:sz="0" w:space="0" w:color="auto"/>
                <w:right w:val="none" w:sz="0" w:space="0" w:color="auto"/>
              </w:divBdr>
              <w:divsChild>
                <w:div w:id="1855801256">
                  <w:marLeft w:val="0"/>
                  <w:marRight w:val="0"/>
                  <w:marTop w:val="0"/>
                  <w:marBottom w:val="0"/>
                  <w:divBdr>
                    <w:top w:val="none" w:sz="0" w:space="0" w:color="auto"/>
                    <w:left w:val="none" w:sz="0" w:space="0" w:color="auto"/>
                    <w:bottom w:val="none" w:sz="0" w:space="0" w:color="auto"/>
                    <w:right w:val="none" w:sz="0" w:space="0" w:color="auto"/>
                  </w:divBdr>
                  <w:divsChild>
                    <w:div w:id="936671373">
                      <w:marLeft w:val="0"/>
                      <w:marRight w:val="0"/>
                      <w:marTop w:val="0"/>
                      <w:marBottom w:val="0"/>
                      <w:divBdr>
                        <w:top w:val="none" w:sz="0" w:space="0" w:color="auto"/>
                        <w:left w:val="none" w:sz="0" w:space="0" w:color="auto"/>
                        <w:bottom w:val="none" w:sz="0" w:space="0" w:color="auto"/>
                        <w:right w:val="none" w:sz="0" w:space="0" w:color="auto"/>
                      </w:divBdr>
                      <w:divsChild>
                        <w:div w:id="1918979652">
                          <w:marLeft w:val="0"/>
                          <w:marRight w:val="0"/>
                          <w:marTop w:val="0"/>
                          <w:marBottom w:val="0"/>
                          <w:divBdr>
                            <w:top w:val="none" w:sz="0" w:space="0" w:color="auto"/>
                            <w:left w:val="none" w:sz="0" w:space="0" w:color="auto"/>
                            <w:bottom w:val="none" w:sz="0" w:space="0" w:color="auto"/>
                            <w:right w:val="none" w:sz="0" w:space="0" w:color="auto"/>
                          </w:divBdr>
                          <w:divsChild>
                            <w:div w:id="1791586038">
                              <w:marLeft w:val="0"/>
                              <w:marRight w:val="0"/>
                              <w:marTop w:val="0"/>
                              <w:marBottom w:val="0"/>
                              <w:divBdr>
                                <w:top w:val="none" w:sz="0" w:space="0" w:color="auto"/>
                                <w:left w:val="none" w:sz="0" w:space="0" w:color="auto"/>
                                <w:bottom w:val="none" w:sz="0" w:space="0" w:color="auto"/>
                                <w:right w:val="none" w:sz="0" w:space="0" w:color="auto"/>
                              </w:divBdr>
                              <w:divsChild>
                                <w:div w:id="45374937">
                                  <w:marLeft w:val="0"/>
                                  <w:marRight w:val="0"/>
                                  <w:marTop w:val="0"/>
                                  <w:marBottom w:val="0"/>
                                  <w:divBdr>
                                    <w:top w:val="none" w:sz="0" w:space="0" w:color="auto"/>
                                    <w:left w:val="none" w:sz="0" w:space="0" w:color="auto"/>
                                    <w:bottom w:val="none" w:sz="0" w:space="0" w:color="auto"/>
                                    <w:right w:val="none" w:sz="0" w:space="0" w:color="auto"/>
                                  </w:divBdr>
                                  <w:divsChild>
                                    <w:div w:id="1805007149">
                                      <w:marLeft w:val="0"/>
                                      <w:marRight w:val="0"/>
                                      <w:marTop w:val="0"/>
                                      <w:marBottom w:val="0"/>
                                      <w:divBdr>
                                        <w:top w:val="none" w:sz="0" w:space="0" w:color="auto"/>
                                        <w:left w:val="none" w:sz="0" w:space="0" w:color="auto"/>
                                        <w:bottom w:val="none" w:sz="0" w:space="0" w:color="auto"/>
                                        <w:right w:val="none" w:sz="0" w:space="0" w:color="auto"/>
                                      </w:divBdr>
                                      <w:divsChild>
                                        <w:div w:id="993754514">
                                          <w:marLeft w:val="0"/>
                                          <w:marRight w:val="0"/>
                                          <w:marTop w:val="0"/>
                                          <w:marBottom w:val="0"/>
                                          <w:divBdr>
                                            <w:top w:val="none" w:sz="0" w:space="0" w:color="auto"/>
                                            <w:left w:val="none" w:sz="0" w:space="0" w:color="auto"/>
                                            <w:bottom w:val="none" w:sz="0" w:space="0" w:color="auto"/>
                                            <w:right w:val="none" w:sz="0" w:space="0" w:color="auto"/>
                                          </w:divBdr>
                                          <w:divsChild>
                                            <w:div w:id="562915493">
                                              <w:marLeft w:val="0"/>
                                              <w:marRight w:val="0"/>
                                              <w:marTop w:val="0"/>
                                              <w:marBottom w:val="0"/>
                                              <w:divBdr>
                                                <w:top w:val="none" w:sz="0" w:space="0" w:color="auto"/>
                                                <w:left w:val="none" w:sz="0" w:space="0" w:color="auto"/>
                                                <w:bottom w:val="none" w:sz="0" w:space="0" w:color="auto"/>
                                                <w:right w:val="none" w:sz="0" w:space="0" w:color="auto"/>
                                              </w:divBdr>
                                              <w:divsChild>
                                                <w:div w:id="462775257">
                                                  <w:marLeft w:val="0"/>
                                                  <w:marRight w:val="0"/>
                                                  <w:marTop w:val="0"/>
                                                  <w:marBottom w:val="0"/>
                                                  <w:divBdr>
                                                    <w:top w:val="none" w:sz="0" w:space="0" w:color="auto"/>
                                                    <w:left w:val="none" w:sz="0" w:space="0" w:color="auto"/>
                                                    <w:bottom w:val="none" w:sz="0" w:space="0" w:color="auto"/>
                                                    <w:right w:val="none" w:sz="0" w:space="0" w:color="auto"/>
                                                  </w:divBdr>
                                                  <w:divsChild>
                                                    <w:div w:id="1647271339">
                                                      <w:marLeft w:val="0"/>
                                                      <w:marRight w:val="0"/>
                                                      <w:marTop w:val="0"/>
                                                      <w:marBottom w:val="0"/>
                                                      <w:divBdr>
                                                        <w:top w:val="none" w:sz="0" w:space="0" w:color="auto"/>
                                                        <w:left w:val="none" w:sz="0" w:space="0" w:color="auto"/>
                                                        <w:bottom w:val="none" w:sz="0" w:space="0" w:color="auto"/>
                                                        <w:right w:val="none" w:sz="0" w:space="0" w:color="auto"/>
                                                      </w:divBdr>
                                                      <w:divsChild>
                                                        <w:div w:id="1870138331">
                                                          <w:marLeft w:val="0"/>
                                                          <w:marRight w:val="0"/>
                                                          <w:marTop w:val="0"/>
                                                          <w:marBottom w:val="0"/>
                                                          <w:divBdr>
                                                            <w:top w:val="none" w:sz="0" w:space="0" w:color="auto"/>
                                                            <w:left w:val="none" w:sz="0" w:space="0" w:color="auto"/>
                                                            <w:bottom w:val="none" w:sz="0" w:space="0" w:color="auto"/>
                                                            <w:right w:val="none" w:sz="0" w:space="0" w:color="auto"/>
                                                          </w:divBdr>
                                                          <w:divsChild>
                                                            <w:div w:id="396519804">
                                                              <w:marLeft w:val="0"/>
                                                              <w:marRight w:val="0"/>
                                                              <w:marTop w:val="0"/>
                                                              <w:marBottom w:val="0"/>
                                                              <w:divBdr>
                                                                <w:top w:val="none" w:sz="0" w:space="0" w:color="auto"/>
                                                                <w:left w:val="none" w:sz="0" w:space="0" w:color="auto"/>
                                                                <w:bottom w:val="none" w:sz="0" w:space="0" w:color="auto"/>
                                                                <w:right w:val="none" w:sz="0" w:space="0" w:color="auto"/>
                                                              </w:divBdr>
                                                              <w:divsChild>
                                                                <w:div w:id="159153788">
                                                                  <w:marLeft w:val="0"/>
                                                                  <w:marRight w:val="0"/>
                                                                  <w:marTop w:val="0"/>
                                                                  <w:marBottom w:val="0"/>
                                                                  <w:divBdr>
                                                                    <w:top w:val="none" w:sz="0" w:space="0" w:color="auto"/>
                                                                    <w:left w:val="none" w:sz="0" w:space="0" w:color="auto"/>
                                                                    <w:bottom w:val="none" w:sz="0" w:space="0" w:color="auto"/>
                                                                    <w:right w:val="none" w:sz="0" w:space="0" w:color="auto"/>
                                                                  </w:divBdr>
                                                                  <w:divsChild>
                                                                    <w:div w:id="1127891085">
                                                                      <w:marLeft w:val="0"/>
                                                                      <w:marRight w:val="0"/>
                                                                      <w:marTop w:val="0"/>
                                                                      <w:marBottom w:val="0"/>
                                                                      <w:divBdr>
                                                                        <w:top w:val="none" w:sz="0" w:space="0" w:color="auto"/>
                                                                        <w:left w:val="none" w:sz="0" w:space="0" w:color="auto"/>
                                                                        <w:bottom w:val="none" w:sz="0" w:space="0" w:color="auto"/>
                                                                        <w:right w:val="none" w:sz="0" w:space="0" w:color="auto"/>
                                                                      </w:divBdr>
                                                                      <w:divsChild>
                                                                        <w:div w:id="882450687">
                                                                          <w:marLeft w:val="0"/>
                                                                          <w:marRight w:val="0"/>
                                                                          <w:marTop w:val="0"/>
                                                                          <w:marBottom w:val="0"/>
                                                                          <w:divBdr>
                                                                            <w:top w:val="none" w:sz="0" w:space="0" w:color="auto"/>
                                                                            <w:left w:val="none" w:sz="0" w:space="0" w:color="auto"/>
                                                                            <w:bottom w:val="none" w:sz="0" w:space="0" w:color="auto"/>
                                                                            <w:right w:val="none" w:sz="0" w:space="0" w:color="auto"/>
                                                                          </w:divBdr>
                                                                          <w:divsChild>
                                                                            <w:div w:id="212860976">
                                                                              <w:marLeft w:val="0"/>
                                                                              <w:marRight w:val="0"/>
                                                                              <w:marTop w:val="0"/>
                                                                              <w:marBottom w:val="0"/>
                                                                              <w:divBdr>
                                                                                <w:top w:val="none" w:sz="0" w:space="0" w:color="auto"/>
                                                                                <w:left w:val="none" w:sz="0" w:space="0" w:color="auto"/>
                                                                                <w:bottom w:val="none" w:sz="0" w:space="0" w:color="auto"/>
                                                                                <w:right w:val="none" w:sz="0" w:space="0" w:color="auto"/>
                                                                              </w:divBdr>
                                                                              <w:divsChild>
                                                                                <w:div w:id="672611523">
                                                                                  <w:marLeft w:val="0"/>
                                                                                  <w:marRight w:val="0"/>
                                                                                  <w:marTop w:val="0"/>
                                                                                  <w:marBottom w:val="0"/>
                                                                                  <w:divBdr>
                                                                                    <w:top w:val="none" w:sz="0" w:space="0" w:color="auto"/>
                                                                                    <w:left w:val="none" w:sz="0" w:space="0" w:color="auto"/>
                                                                                    <w:bottom w:val="none" w:sz="0" w:space="0" w:color="auto"/>
                                                                                    <w:right w:val="none" w:sz="0" w:space="0" w:color="auto"/>
                                                                                  </w:divBdr>
                                                                                  <w:divsChild>
                                                                                    <w:div w:id="349187446">
                                                                                      <w:marLeft w:val="0"/>
                                                                                      <w:marRight w:val="0"/>
                                                                                      <w:marTop w:val="0"/>
                                                                                      <w:marBottom w:val="0"/>
                                                                                      <w:divBdr>
                                                                                        <w:top w:val="none" w:sz="0" w:space="0" w:color="auto"/>
                                                                                        <w:left w:val="none" w:sz="0" w:space="0" w:color="auto"/>
                                                                                        <w:bottom w:val="none" w:sz="0" w:space="0" w:color="auto"/>
                                                                                        <w:right w:val="none" w:sz="0" w:space="0" w:color="auto"/>
                                                                                      </w:divBdr>
                                                                                      <w:divsChild>
                                                                                        <w:div w:id="221019112">
                                                                                          <w:marLeft w:val="0"/>
                                                                                          <w:marRight w:val="0"/>
                                                                                          <w:marTop w:val="0"/>
                                                                                          <w:marBottom w:val="0"/>
                                                                                          <w:divBdr>
                                                                                            <w:top w:val="none" w:sz="0" w:space="0" w:color="auto"/>
                                                                                            <w:left w:val="none" w:sz="0" w:space="0" w:color="auto"/>
                                                                                            <w:bottom w:val="none" w:sz="0" w:space="0" w:color="auto"/>
                                                                                            <w:right w:val="none" w:sz="0" w:space="0" w:color="auto"/>
                                                                                          </w:divBdr>
                                                                                          <w:divsChild>
                                                                                            <w:div w:id="65732635">
                                                                                              <w:marLeft w:val="0"/>
                                                                                              <w:marRight w:val="120"/>
                                                                                              <w:marTop w:val="0"/>
                                                                                              <w:marBottom w:val="150"/>
                                                                                              <w:divBdr>
                                                                                                <w:top w:val="single" w:sz="2" w:space="0" w:color="EFEFEF"/>
                                                                                                <w:left w:val="single" w:sz="6" w:space="0" w:color="EFEFEF"/>
                                                                                                <w:bottom w:val="single" w:sz="6" w:space="0" w:color="E2E2E2"/>
                                                                                                <w:right w:val="single" w:sz="6" w:space="0" w:color="EFEFEF"/>
                                                                                              </w:divBdr>
                                                                                              <w:divsChild>
                                                                                                <w:div w:id="1194684784">
                                                                                                  <w:marLeft w:val="0"/>
                                                                                                  <w:marRight w:val="0"/>
                                                                                                  <w:marTop w:val="0"/>
                                                                                                  <w:marBottom w:val="0"/>
                                                                                                  <w:divBdr>
                                                                                                    <w:top w:val="none" w:sz="0" w:space="0" w:color="auto"/>
                                                                                                    <w:left w:val="none" w:sz="0" w:space="0" w:color="auto"/>
                                                                                                    <w:bottom w:val="none" w:sz="0" w:space="0" w:color="auto"/>
                                                                                                    <w:right w:val="none" w:sz="0" w:space="0" w:color="auto"/>
                                                                                                  </w:divBdr>
                                                                                                  <w:divsChild>
                                                                                                    <w:div w:id="850484643">
                                                                                                      <w:marLeft w:val="0"/>
                                                                                                      <w:marRight w:val="0"/>
                                                                                                      <w:marTop w:val="0"/>
                                                                                                      <w:marBottom w:val="0"/>
                                                                                                      <w:divBdr>
                                                                                                        <w:top w:val="none" w:sz="0" w:space="0" w:color="auto"/>
                                                                                                        <w:left w:val="none" w:sz="0" w:space="0" w:color="auto"/>
                                                                                                        <w:bottom w:val="none" w:sz="0" w:space="0" w:color="auto"/>
                                                                                                        <w:right w:val="none" w:sz="0" w:space="0" w:color="auto"/>
                                                                                                      </w:divBdr>
                                                                                                      <w:divsChild>
                                                                                                        <w:div w:id="144862607">
                                                                                                          <w:marLeft w:val="0"/>
                                                                                                          <w:marRight w:val="0"/>
                                                                                                          <w:marTop w:val="0"/>
                                                                                                          <w:marBottom w:val="0"/>
                                                                                                          <w:divBdr>
                                                                                                            <w:top w:val="none" w:sz="0" w:space="0" w:color="auto"/>
                                                                                                            <w:left w:val="none" w:sz="0" w:space="0" w:color="auto"/>
                                                                                                            <w:bottom w:val="none" w:sz="0" w:space="0" w:color="auto"/>
                                                                                                            <w:right w:val="none" w:sz="0" w:space="0" w:color="auto"/>
                                                                                                          </w:divBdr>
                                                                                                          <w:divsChild>
                                                                                                            <w:div w:id="1763716463">
                                                                                                              <w:marLeft w:val="0"/>
                                                                                                              <w:marRight w:val="0"/>
                                                                                                              <w:marTop w:val="0"/>
                                                                                                              <w:marBottom w:val="0"/>
                                                                                                              <w:divBdr>
                                                                                                                <w:top w:val="none" w:sz="0" w:space="0" w:color="auto"/>
                                                                                                                <w:left w:val="none" w:sz="0" w:space="0" w:color="auto"/>
                                                                                                                <w:bottom w:val="none" w:sz="0" w:space="0" w:color="auto"/>
                                                                                                                <w:right w:val="none" w:sz="0" w:space="0" w:color="auto"/>
                                                                                                              </w:divBdr>
                                                                                                              <w:divsChild>
                                                                                                                <w:div w:id="1216891708">
                                                                                                                  <w:marLeft w:val="0"/>
                                                                                                                  <w:marRight w:val="0"/>
                                                                                                                  <w:marTop w:val="0"/>
                                                                                                                  <w:marBottom w:val="0"/>
                                                                                                                  <w:divBdr>
                                                                                                                    <w:top w:val="single" w:sz="2" w:space="4" w:color="D8D8D8"/>
                                                                                                                    <w:left w:val="single" w:sz="2" w:space="0" w:color="D8D8D8"/>
                                                                                                                    <w:bottom w:val="single" w:sz="2" w:space="4" w:color="D8D8D8"/>
                                                                                                                    <w:right w:val="single" w:sz="2" w:space="0" w:color="D8D8D8"/>
                                                                                                                  </w:divBdr>
                                                                                                                  <w:divsChild>
                                                                                                                    <w:div w:id="657074124">
                                                                                                                      <w:marLeft w:val="225"/>
                                                                                                                      <w:marRight w:val="225"/>
                                                                                                                      <w:marTop w:val="75"/>
                                                                                                                      <w:marBottom w:val="75"/>
                                                                                                                      <w:divBdr>
                                                                                                                        <w:top w:val="none" w:sz="0" w:space="0" w:color="auto"/>
                                                                                                                        <w:left w:val="none" w:sz="0" w:space="0" w:color="auto"/>
                                                                                                                        <w:bottom w:val="none" w:sz="0" w:space="0" w:color="auto"/>
                                                                                                                        <w:right w:val="none" w:sz="0" w:space="0" w:color="auto"/>
                                                                                                                      </w:divBdr>
                                                                                                                      <w:divsChild>
                                                                                                                        <w:div w:id="277030145">
                                                                                                                          <w:marLeft w:val="0"/>
                                                                                                                          <w:marRight w:val="0"/>
                                                                                                                          <w:marTop w:val="0"/>
                                                                                                                          <w:marBottom w:val="0"/>
                                                                                                                          <w:divBdr>
                                                                                                                            <w:top w:val="single" w:sz="6" w:space="0" w:color="auto"/>
                                                                                                                            <w:left w:val="single" w:sz="6" w:space="0" w:color="auto"/>
                                                                                                                            <w:bottom w:val="single" w:sz="6" w:space="0" w:color="auto"/>
                                                                                                                            <w:right w:val="single" w:sz="6" w:space="0" w:color="auto"/>
                                                                                                                          </w:divBdr>
                                                                                                                          <w:divsChild>
                                                                                                                            <w:div w:id="281378809">
                                                                                                                              <w:marLeft w:val="0"/>
                                                                                                                              <w:marRight w:val="0"/>
                                                                                                                              <w:marTop w:val="0"/>
                                                                                                                              <w:marBottom w:val="0"/>
                                                                                                                              <w:divBdr>
                                                                                                                                <w:top w:val="none" w:sz="0" w:space="0" w:color="auto"/>
                                                                                                                                <w:left w:val="none" w:sz="0" w:space="0" w:color="auto"/>
                                                                                                                                <w:bottom w:val="none" w:sz="0" w:space="0" w:color="auto"/>
                                                                                                                                <w:right w:val="none" w:sz="0" w:space="0" w:color="auto"/>
                                                                                                                              </w:divBdr>
                                                                                                                              <w:divsChild>
                                                                                                                                <w:div w:id="1139420193">
                                                                                                                                  <w:marLeft w:val="0"/>
                                                                                                                                  <w:marRight w:val="0"/>
                                                                                                                                  <w:marTop w:val="0"/>
                                                                                                                                  <w:marBottom w:val="0"/>
                                                                                                                                  <w:divBdr>
                                                                                                                                    <w:top w:val="none" w:sz="0" w:space="0" w:color="auto"/>
                                                                                                                                    <w:left w:val="none" w:sz="0" w:space="0" w:color="auto"/>
                                                                                                                                    <w:bottom w:val="none" w:sz="0" w:space="0" w:color="auto"/>
                                                                                                                                    <w:right w:val="none" w:sz="0" w:space="0" w:color="auto"/>
                                                                                                                                  </w:divBdr>
                                                                                                                                  <w:divsChild>
                                                                                                                                    <w:div w:id="33235184">
                                                                                                                                      <w:marLeft w:val="0"/>
                                                                                                                                      <w:marRight w:val="0"/>
                                                                                                                                      <w:marTop w:val="0"/>
                                                                                                                                      <w:marBottom w:val="0"/>
                                                                                                                                      <w:divBdr>
                                                                                                                                        <w:top w:val="none" w:sz="0" w:space="0" w:color="auto"/>
                                                                                                                                        <w:left w:val="none" w:sz="0" w:space="0" w:color="auto"/>
                                                                                                                                        <w:bottom w:val="none" w:sz="0" w:space="0" w:color="auto"/>
                                                                                                                                        <w:right w:val="none" w:sz="0" w:space="0" w:color="auto"/>
                                                                                                                                      </w:divBdr>
                                                                                                                                    </w:div>
                                                                                                                                    <w:div w:id="858785735">
                                                                                                                                      <w:marLeft w:val="0"/>
                                                                                                                                      <w:marRight w:val="0"/>
                                                                                                                                      <w:marTop w:val="0"/>
                                                                                                                                      <w:marBottom w:val="0"/>
                                                                                                                                      <w:divBdr>
                                                                                                                                        <w:top w:val="none" w:sz="0" w:space="0" w:color="auto"/>
                                                                                                                                        <w:left w:val="none" w:sz="0" w:space="0" w:color="auto"/>
                                                                                                                                        <w:bottom w:val="none" w:sz="0" w:space="0" w:color="auto"/>
                                                                                                                                        <w:right w:val="none" w:sz="0" w:space="0" w:color="auto"/>
                                                                                                                                      </w:divBdr>
                                                                                                                                    </w:div>
                                                                                                                                    <w:div w:id="1976064495">
                                                                                                                                      <w:marLeft w:val="0"/>
                                                                                                                                      <w:marRight w:val="0"/>
                                                                                                                                      <w:marTop w:val="0"/>
                                                                                                                                      <w:marBottom w:val="0"/>
                                                                                                                                      <w:divBdr>
                                                                                                                                        <w:top w:val="none" w:sz="0" w:space="0" w:color="auto"/>
                                                                                                                                        <w:left w:val="none" w:sz="0" w:space="0" w:color="auto"/>
                                                                                                                                        <w:bottom w:val="none" w:sz="0" w:space="0" w:color="auto"/>
                                                                                                                                        <w:right w:val="none" w:sz="0" w:space="0" w:color="auto"/>
                                                                                                                                      </w:divBdr>
                                                                                                                                    </w:div>
                                                                                                                                    <w:div w:id="1491367233">
                                                                                                                                      <w:marLeft w:val="0"/>
                                                                                                                                      <w:marRight w:val="0"/>
                                                                                                                                      <w:marTop w:val="0"/>
                                                                                                                                      <w:marBottom w:val="0"/>
                                                                                                                                      <w:divBdr>
                                                                                                                                        <w:top w:val="none" w:sz="0" w:space="0" w:color="auto"/>
                                                                                                                                        <w:left w:val="none" w:sz="0" w:space="0" w:color="auto"/>
                                                                                                                                        <w:bottom w:val="none" w:sz="0" w:space="0" w:color="auto"/>
                                                                                                                                        <w:right w:val="none" w:sz="0" w:space="0" w:color="auto"/>
                                                                                                                                      </w:divBdr>
                                                                                                                                    </w:div>
                                                                                                                                    <w:div w:id="16344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4529774">
      <w:bodyDiv w:val="1"/>
      <w:marLeft w:val="0"/>
      <w:marRight w:val="0"/>
      <w:marTop w:val="0"/>
      <w:marBottom w:val="0"/>
      <w:divBdr>
        <w:top w:val="none" w:sz="0" w:space="0" w:color="auto"/>
        <w:left w:val="none" w:sz="0" w:space="0" w:color="auto"/>
        <w:bottom w:val="none" w:sz="0" w:space="0" w:color="auto"/>
        <w:right w:val="none" w:sz="0" w:space="0" w:color="auto"/>
      </w:divBdr>
    </w:div>
    <w:div w:id="1821845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sie.Morgan@cheshirewestandchester.gov.uk"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hyperlink" Target="mailto:clerk@davenhampc.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8292612F</Template>
  <TotalTime>0</TotalTime>
  <Pages>4</Pages>
  <Words>1423</Words>
  <Characters>8112</Characters>
  <Application>Microsoft Office Word</Application>
  <DocSecurity>4</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JONES, Emma (Planning)</cp:lastModifiedBy>
  <cp:revision>2</cp:revision>
  <cp:lastPrinted>2017-06-28T11:34:00Z</cp:lastPrinted>
  <dcterms:created xsi:type="dcterms:W3CDTF">2017-07-31T09:40:00Z</dcterms:created>
  <dcterms:modified xsi:type="dcterms:W3CDTF">2017-07-31T09:40:00Z</dcterms:modified>
</cp:coreProperties>
</file>